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05FB65F3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083629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75162A53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>cz. I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083629" w:rsidRPr="00083629">
        <w:rPr>
          <w:rFonts w:ascii="Arial" w:hAnsi="Arial"/>
          <w:b/>
          <w:sz w:val="20"/>
          <w:szCs w:val="20"/>
        </w:rPr>
        <w:t>Przeprowadzenie indywidualnych zajęć z</w:t>
      </w:r>
      <w:r w:rsidR="00083629">
        <w:rPr>
          <w:rFonts w:ascii="Arial" w:hAnsi="Arial"/>
          <w:b/>
          <w:sz w:val="20"/>
          <w:szCs w:val="20"/>
        </w:rPr>
        <w:t> </w:t>
      </w:r>
      <w:r w:rsidR="00083629" w:rsidRPr="00083629">
        <w:rPr>
          <w:rFonts w:ascii="Arial" w:hAnsi="Arial"/>
          <w:b/>
          <w:sz w:val="20"/>
          <w:szCs w:val="20"/>
        </w:rPr>
        <w:t>obsługi samochodu dla uczniów z Zespołu Szkół w Mogilnie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1E9EA2FE" w14:textId="784457B3" w:rsidR="00083629" w:rsidRP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Cena netto za  przeszkolenie 1 ucznia:....................... zł (słownie............................................zł) + stawka podatku VAT w wysokości  ………………%  co stanowi łączną kwotę brutto w</w:t>
      </w:r>
      <w:r w:rsidR="00AA594B">
        <w:rPr>
          <w:rFonts w:ascii="Arial" w:hAnsi="Arial"/>
          <w:bCs/>
          <w:color w:val="000000"/>
          <w:sz w:val="20"/>
          <w:szCs w:val="20"/>
        </w:rPr>
        <w:t> </w:t>
      </w:r>
      <w:r w:rsidRPr="00083629">
        <w:rPr>
          <w:rFonts w:ascii="Arial" w:hAnsi="Arial"/>
          <w:bCs/>
          <w:color w:val="000000"/>
          <w:sz w:val="20"/>
          <w:szCs w:val="20"/>
        </w:rPr>
        <w:t>wysokości………………………………………………………………………………….… zł (słownie …………………………………………………………………………………..… zł )</w:t>
      </w:r>
    </w:p>
    <w:p w14:paraId="0FF50F69" w14:textId="379A5FE5" w:rsidR="00083629" w:rsidRP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Całkowita cena ofertowa netto za 2</w:t>
      </w:r>
      <w:r>
        <w:rPr>
          <w:rFonts w:ascii="Arial" w:hAnsi="Arial"/>
          <w:bCs/>
          <w:color w:val="000000"/>
          <w:sz w:val="20"/>
          <w:szCs w:val="20"/>
        </w:rPr>
        <w:t>0</w:t>
      </w:r>
      <w:r w:rsidRPr="00083629">
        <w:rPr>
          <w:rFonts w:ascii="Arial" w:hAnsi="Arial"/>
          <w:bCs/>
          <w:color w:val="000000"/>
          <w:sz w:val="20"/>
          <w:szCs w:val="20"/>
        </w:rPr>
        <w:t xml:space="preserve"> uczniów wynosi:................................................................ zł (słownie …………………………………………………zł)</w:t>
      </w:r>
    </w:p>
    <w:p w14:paraId="7CBAD3A2" w14:textId="333D1758" w:rsidR="00505623" w:rsidRPr="00E05EAE" w:rsidRDefault="00083629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lastRenderedPageBreak/>
        <w:t>Całkowita cena ofertowa brutto za 2</w:t>
      </w:r>
      <w:r>
        <w:rPr>
          <w:rFonts w:ascii="Arial" w:hAnsi="Arial"/>
          <w:bCs/>
          <w:color w:val="000000"/>
          <w:sz w:val="20"/>
          <w:szCs w:val="20"/>
        </w:rPr>
        <w:t>0</w:t>
      </w:r>
      <w:r w:rsidRPr="00083629">
        <w:rPr>
          <w:rFonts w:ascii="Arial" w:hAnsi="Arial"/>
          <w:bCs/>
          <w:color w:val="000000"/>
          <w:sz w:val="20"/>
          <w:szCs w:val="20"/>
        </w:rPr>
        <w:t xml:space="preserve"> uczniów wynosi :...........................................................zł (słownie............................................................................zł) 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11E1F64D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8.15pt;height:10pt" o:ole="">
            <v:imagedata r:id="rId8" o:title=""/>
          </v:shape>
          <w:control r:id="rId9" w:name="CheckBox11221" w:shapeid="_x0000_i1040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7756C82B" w:rsidR="00B54311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8" type="#_x0000_t75" style="width:18.15pt;height:10pt" o:ole="">
            <v:imagedata r:id="rId8" o:title=""/>
          </v:shape>
          <w:control r:id="rId10" w:name="CheckBox112211" w:shapeid="_x0000_i1038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6A0811F5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>cz. I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Przeprowadzenie indywidualnych zajęć z</w:t>
      </w:r>
      <w:r w:rsidR="00402A01">
        <w:rPr>
          <w:rFonts w:ascii="Arial" w:hAnsi="Arial"/>
          <w:b/>
          <w:sz w:val="20"/>
          <w:szCs w:val="20"/>
        </w:rPr>
        <w:t> </w:t>
      </w:r>
      <w:r w:rsidR="00402A01" w:rsidRPr="00083629">
        <w:rPr>
          <w:rFonts w:ascii="Arial" w:hAnsi="Arial"/>
          <w:b/>
          <w:sz w:val="20"/>
          <w:szCs w:val="20"/>
        </w:rPr>
        <w:t>obsługi samochodu dla uczniów z Zespołu Szkół w Mogilnie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393217"/>
    <w:sectPr w:rsidR="005910A4" w:rsidSect="00577077">
      <w:headerReference w:type="default" r:id="rId11"/>
      <w:footerReference w:type="default" r:id="rId12"/>
      <w:headerReference w:type="first" r:id="rId13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393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505623"/>
    <w:rsid w:val="00686127"/>
    <w:rsid w:val="00687A32"/>
    <w:rsid w:val="008412C6"/>
    <w:rsid w:val="00876BFB"/>
    <w:rsid w:val="008A31A4"/>
    <w:rsid w:val="00901DEF"/>
    <w:rsid w:val="009539DB"/>
    <w:rsid w:val="009862D8"/>
    <w:rsid w:val="00A12FF7"/>
    <w:rsid w:val="00AA594B"/>
    <w:rsid w:val="00AE656E"/>
    <w:rsid w:val="00B3611E"/>
    <w:rsid w:val="00B4106A"/>
    <w:rsid w:val="00B54311"/>
    <w:rsid w:val="00B74B62"/>
    <w:rsid w:val="00BD03C4"/>
    <w:rsid w:val="00BE6526"/>
    <w:rsid w:val="00C25FE5"/>
    <w:rsid w:val="00C62AE0"/>
    <w:rsid w:val="00D56DE9"/>
    <w:rsid w:val="00D64812"/>
    <w:rsid w:val="00DD5CA6"/>
    <w:rsid w:val="00DF7A11"/>
    <w:rsid w:val="00E05EAE"/>
    <w:rsid w:val="00E16B8A"/>
    <w:rsid w:val="00E52013"/>
    <w:rsid w:val="00E60175"/>
    <w:rsid w:val="00E76EB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cp:lastPrinted>2021-02-26T08:23:00Z</cp:lastPrinted>
  <dcterms:created xsi:type="dcterms:W3CDTF">2021-12-09T08:47:00Z</dcterms:created>
  <dcterms:modified xsi:type="dcterms:W3CDTF">2021-12-09T08:47:00Z</dcterms:modified>
</cp:coreProperties>
</file>