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20AC" w14:textId="77777777" w:rsidR="009947CE" w:rsidRPr="006B32D8" w:rsidRDefault="009947CE" w:rsidP="009947CE">
      <w:pPr>
        <w:pStyle w:val="Nagwek"/>
        <w:jc w:val="right"/>
        <w:rPr>
          <w:rFonts w:ascii="Arial" w:hAnsi="Arial" w:cs="Arial"/>
        </w:rPr>
      </w:pPr>
      <w:r w:rsidRPr="006B32D8">
        <w:rPr>
          <w:rFonts w:ascii="Arial" w:hAnsi="Arial" w:cs="Arial"/>
        </w:rPr>
        <w:t xml:space="preserve">Załącznik nr 1 </w:t>
      </w:r>
    </w:p>
    <w:p w14:paraId="7DE225A5" w14:textId="77777777" w:rsidR="009947CE" w:rsidRPr="006B32D8" w:rsidRDefault="009947CE" w:rsidP="009947CE">
      <w:pPr>
        <w:pStyle w:val="Nagwek"/>
        <w:jc w:val="right"/>
        <w:rPr>
          <w:rFonts w:ascii="Arial" w:hAnsi="Arial" w:cs="Arial"/>
        </w:rPr>
      </w:pPr>
      <w:r w:rsidRPr="006B32D8">
        <w:rPr>
          <w:rFonts w:ascii="Arial" w:hAnsi="Arial" w:cs="Arial"/>
        </w:rPr>
        <w:t>Do uchwały Zarządu Powiatu Mogileńskiego nr ........./202</w:t>
      </w:r>
      <w:r>
        <w:rPr>
          <w:rFonts w:ascii="Arial" w:hAnsi="Arial" w:cs="Arial"/>
        </w:rPr>
        <w:t>3</w:t>
      </w:r>
    </w:p>
    <w:p w14:paraId="67CB2FDD" w14:textId="37D5A933" w:rsidR="009947CE" w:rsidRPr="006B32D8" w:rsidRDefault="009947CE" w:rsidP="009947CE">
      <w:pPr>
        <w:pStyle w:val="Nagwek"/>
        <w:jc w:val="right"/>
        <w:rPr>
          <w:rFonts w:ascii="Arial" w:hAnsi="Arial" w:cs="Arial"/>
        </w:rPr>
      </w:pPr>
      <w:r w:rsidRPr="006B32D8">
        <w:rPr>
          <w:rFonts w:ascii="Arial" w:hAnsi="Arial" w:cs="Arial"/>
        </w:rPr>
        <w:t xml:space="preserve">z dnia </w:t>
      </w:r>
      <w:r>
        <w:rPr>
          <w:rFonts w:ascii="Arial" w:hAnsi="Arial" w:cs="Arial"/>
        </w:rPr>
        <w:t xml:space="preserve">    </w:t>
      </w:r>
      <w:r w:rsidRPr="006B32D8">
        <w:rPr>
          <w:rFonts w:ascii="Arial" w:hAnsi="Arial" w:cs="Arial"/>
        </w:rPr>
        <w:t>.</w:t>
      </w:r>
      <w:r>
        <w:rPr>
          <w:rFonts w:ascii="Arial" w:hAnsi="Arial" w:cs="Arial"/>
        </w:rPr>
        <w:t>0</w:t>
      </w:r>
      <w:r w:rsidR="00982EBC">
        <w:rPr>
          <w:rFonts w:ascii="Arial" w:hAnsi="Arial" w:cs="Arial"/>
        </w:rPr>
        <w:t>2</w:t>
      </w:r>
      <w:r w:rsidRPr="006B32D8">
        <w:rPr>
          <w:rFonts w:ascii="Arial" w:hAnsi="Arial" w:cs="Arial"/>
        </w:rPr>
        <w:t>.202</w:t>
      </w:r>
      <w:r>
        <w:rPr>
          <w:rFonts w:ascii="Arial" w:hAnsi="Arial" w:cs="Arial"/>
        </w:rPr>
        <w:t>3</w:t>
      </w:r>
      <w:r w:rsidRPr="006B32D8">
        <w:rPr>
          <w:rFonts w:ascii="Arial" w:hAnsi="Arial" w:cs="Arial"/>
        </w:rPr>
        <w:t xml:space="preserve"> r.</w:t>
      </w:r>
    </w:p>
    <w:p w14:paraId="45A2498A" w14:textId="3787EE34"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w:t>
      </w:r>
      <w:proofErr w:type="spellStart"/>
      <w:r w:rsidR="00CD1500" w:rsidRPr="00CD1500">
        <w:rPr>
          <w:rFonts w:ascii="Arial" w:hAnsi="Arial" w:cs="Arial"/>
        </w:rPr>
        <w:t>t.j</w:t>
      </w:r>
      <w:proofErr w:type="spellEnd"/>
      <w:r w:rsidR="00CD1500" w:rsidRPr="00CD1500">
        <w:rPr>
          <w:rFonts w:ascii="Arial" w:hAnsi="Arial" w:cs="Arial"/>
        </w:rPr>
        <w:t xml:space="preserve">. Dz. U. z 2022 r. poz. 1710 z </w:t>
      </w:r>
      <w:proofErr w:type="spellStart"/>
      <w:r w:rsidR="00CD1500" w:rsidRPr="00CD1500">
        <w:rPr>
          <w:rFonts w:ascii="Arial" w:hAnsi="Arial" w:cs="Arial"/>
        </w:rPr>
        <w:t>późn</w:t>
      </w:r>
      <w:proofErr w:type="spellEnd"/>
      <w:r w:rsidR="00CD1500" w:rsidRPr="00CD150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601FB1B4" w:rsidR="007B4175" w:rsidRDefault="00C0651D" w:rsidP="009947CE">
      <w:pPr>
        <w:spacing w:before="600" w:after="240" w:line="360" w:lineRule="auto"/>
        <w:jc w:val="center"/>
        <w:rPr>
          <w:rFonts w:ascii="Arial" w:hAnsi="Arial" w:cs="Arial"/>
          <w:b/>
        </w:rPr>
      </w:pPr>
      <w:r>
        <w:rPr>
          <w:rFonts w:ascii="Arial" w:hAnsi="Arial" w:cs="Arial"/>
          <w:b/>
        </w:rPr>
        <w:t xml:space="preserve">   </w:t>
      </w:r>
      <w:r w:rsidR="00C4337D">
        <w:rPr>
          <w:rFonts w:ascii="Arial" w:hAnsi="Arial" w:cs="Arial"/>
          <w:b/>
        </w:rPr>
        <w:t>„</w:t>
      </w:r>
      <w:r w:rsidR="00756B10" w:rsidRPr="00756B10">
        <w:rPr>
          <w:rFonts w:ascii="Arial" w:hAnsi="Arial" w:cs="Arial"/>
          <w:b/>
        </w:rPr>
        <w:t>Dostawy mające na celu zwiększenie dostępności budynku Starostwa Powiatowego w Mogilnie dla osób niepełnosprawnych w ramach przedsięwzięcia grantowego: Dostępność Powiatu Mogileńskiego”</w:t>
      </w:r>
    </w:p>
    <w:p w14:paraId="677D3E69" w14:textId="36632D0A" w:rsidR="00067044" w:rsidRPr="00BD1C12" w:rsidRDefault="00BD1C12" w:rsidP="009947CE">
      <w:pPr>
        <w:tabs>
          <w:tab w:val="center" w:pos="4536"/>
          <w:tab w:val="left" w:pos="6945"/>
        </w:tabs>
        <w:spacing w:before="60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3F441F96" w:rsidR="00067044" w:rsidRPr="00BD1C12" w:rsidRDefault="009947CE" w:rsidP="009947CE">
      <w:pPr>
        <w:tabs>
          <w:tab w:val="left" w:pos="1695"/>
          <w:tab w:val="center" w:pos="4535"/>
          <w:tab w:val="left" w:pos="6945"/>
        </w:tabs>
        <w:spacing w:before="40" w:after="108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822464">
        <w:rPr>
          <w:rFonts w:ascii="Arial" w:hAnsi="Arial" w:cs="Arial"/>
          <w:bCs/>
          <w:caps/>
        </w:rPr>
        <w:t>2</w:t>
      </w:r>
      <w:r w:rsidR="00067044" w:rsidRPr="00BD1C12">
        <w:rPr>
          <w:rFonts w:ascii="Arial" w:hAnsi="Arial" w:cs="Arial"/>
          <w:bCs/>
          <w:caps/>
        </w:rPr>
        <w:t>.202</w:t>
      </w:r>
      <w:r w:rsidR="00614A05">
        <w:rPr>
          <w:rFonts w:ascii="Arial" w:hAnsi="Arial" w:cs="Arial"/>
          <w:bCs/>
          <w:caps/>
        </w:rPr>
        <w:t>3</w:t>
      </w:r>
    </w:p>
    <w:p w14:paraId="0551D4F3" w14:textId="3D8AE57E" w:rsidR="008C5047" w:rsidRPr="00726E5A" w:rsidRDefault="00067044" w:rsidP="005B6DE0">
      <w:pPr>
        <w:spacing w:after="600"/>
        <w:jc w:val="center"/>
        <w:rPr>
          <w:rFonts w:ascii="Arial" w:hAnsi="Arial" w:cs="Arial"/>
        </w:rPr>
      </w:pPr>
      <w:r w:rsidRPr="00726E5A">
        <w:rPr>
          <w:rFonts w:ascii="Arial" w:hAnsi="Arial" w:cs="Arial"/>
        </w:rPr>
        <w:t>Mogilno, dnia</w:t>
      </w:r>
      <w:r w:rsidR="001D415B">
        <w:rPr>
          <w:rFonts w:ascii="Arial" w:hAnsi="Arial" w:cs="Arial"/>
        </w:rPr>
        <w:t xml:space="preserve"> 0</w:t>
      </w:r>
      <w:r w:rsidR="00F34A95">
        <w:rPr>
          <w:rFonts w:ascii="Arial" w:hAnsi="Arial" w:cs="Arial"/>
        </w:rPr>
        <w:t>9</w:t>
      </w:r>
      <w:r w:rsidR="009E5556">
        <w:rPr>
          <w:rFonts w:ascii="Arial" w:hAnsi="Arial" w:cs="Arial"/>
        </w:rPr>
        <w:t>.</w:t>
      </w:r>
      <w:r w:rsidR="00614A05">
        <w:rPr>
          <w:rFonts w:ascii="Arial" w:hAnsi="Arial" w:cs="Arial"/>
        </w:rPr>
        <w:t>0</w:t>
      </w:r>
      <w:r w:rsidR="001D415B">
        <w:rPr>
          <w:rFonts w:ascii="Arial" w:hAnsi="Arial" w:cs="Arial"/>
        </w:rPr>
        <w:t>2</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4E184FA8"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782CD5">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33D31172" w:rsidR="008C5047" w:rsidRPr="00982EBC" w:rsidRDefault="00FF2903" w:rsidP="00A02389">
      <w:pPr>
        <w:tabs>
          <w:tab w:val="left" w:pos="540"/>
        </w:tabs>
        <w:spacing w:line="360" w:lineRule="auto"/>
        <w:rPr>
          <w:rFonts w:ascii="Arial" w:hAnsi="Arial" w:cs="Arial"/>
          <w:color w:val="FF0000"/>
        </w:rPr>
      </w:pPr>
      <w:hyperlink r:id="rId11" w:history="1">
        <w:r w:rsidR="00982EBC" w:rsidRPr="0026529E">
          <w:rPr>
            <w:rStyle w:val="Hipercze"/>
            <w:rFonts w:ascii="Arial" w:hAnsi="Arial" w:cs="Arial"/>
          </w:rPr>
          <w:t>https://platformazakupowa.pl/transakcja/722271</w:t>
        </w:r>
      </w:hyperlink>
      <w:r w:rsidR="00982EBC">
        <w:rPr>
          <w:rFonts w:ascii="Arial" w:hAnsi="Arial" w:cs="Arial"/>
          <w:u w:color="FF0000"/>
        </w:rPr>
        <w:t xml:space="preserve"> </w:t>
      </w:r>
    </w:p>
    <w:p w14:paraId="07C79435" w14:textId="5BA42337" w:rsidR="00067044" w:rsidRPr="000C7661" w:rsidRDefault="00067044" w:rsidP="00833D48">
      <w:pPr>
        <w:pStyle w:val="Nagwek3"/>
        <w:numPr>
          <w:ilvl w:val="0"/>
          <w:numId w:val="39"/>
        </w:numPr>
        <w:spacing w:line="360" w:lineRule="auto"/>
      </w:pPr>
      <w:r w:rsidRPr="000C7661">
        <w:t>OCHRONA DANYCH OSOBO</w:t>
      </w:r>
      <w:r w:rsidR="0047706C">
        <w:t>WY</w:t>
      </w:r>
      <w:r w:rsidRPr="000C7661">
        <w:t>CH</w:t>
      </w:r>
    </w:p>
    <w:p w14:paraId="0E8D6031" w14:textId="1324EF94" w:rsidR="00067044" w:rsidRPr="00FC063D" w:rsidRDefault="00067044" w:rsidP="00833D48">
      <w:pPr>
        <w:pStyle w:val="pkt"/>
        <w:numPr>
          <w:ilvl w:val="0"/>
          <w:numId w:val="32"/>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lastRenderedPageBreak/>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 xml:space="preserve">RODO przetwarzanie Pani/Pana danych osobowych przez </w:t>
      </w:r>
      <w:r w:rsidRPr="00FC063D">
        <w:rPr>
          <w:rFonts w:ascii="Arial" w:hAnsi="Arial" w:cs="Arial"/>
          <w:szCs w:val="24"/>
        </w:rPr>
        <w:lastRenderedPageBreak/>
        <w:t>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t>TRYB UDZIELENIA ZAMÓWIENIA</w:t>
      </w:r>
    </w:p>
    <w:p w14:paraId="2CC99FED" w14:textId="77777777" w:rsidR="00067044" w:rsidRPr="00DB4234" w:rsidRDefault="00067044" w:rsidP="00833D48">
      <w:pPr>
        <w:pStyle w:val="pkt"/>
        <w:numPr>
          <w:ilvl w:val="0"/>
          <w:numId w:val="28"/>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1DA5D2BE" w14:textId="4737970B" w:rsidR="00F06B47" w:rsidRPr="00FD1C8D" w:rsidRDefault="00067044" w:rsidP="00833D48">
      <w:pPr>
        <w:pStyle w:val="Nagwek3"/>
        <w:numPr>
          <w:ilvl w:val="0"/>
          <w:numId w:val="39"/>
        </w:numPr>
        <w:spacing w:line="360" w:lineRule="auto"/>
      </w:pPr>
      <w:r w:rsidRPr="000C7661">
        <w:lastRenderedPageBreak/>
        <w:t>OPIS PRZEDMIOTU ZAMÓWIENIA</w:t>
      </w:r>
    </w:p>
    <w:p w14:paraId="3A1BC768" w14:textId="5398FCF2" w:rsidR="00FD1C8D" w:rsidRPr="00FD1C8D" w:rsidRDefault="00FD1C8D" w:rsidP="00833D48">
      <w:pPr>
        <w:numPr>
          <w:ilvl w:val="0"/>
          <w:numId w:val="36"/>
        </w:numPr>
        <w:spacing w:line="360" w:lineRule="auto"/>
        <w:ind w:left="284" w:right="7" w:hanging="284"/>
        <w:rPr>
          <w:rFonts w:ascii="Arial" w:hAnsi="Arial" w:cs="Arial"/>
          <w:bCs/>
        </w:rPr>
      </w:pPr>
      <w:r w:rsidRPr="00FD1C8D">
        <w:rPr>
          <w:rFonts w:ascii="Arial" w:hAnsi="Arial" w:cs="Arial"/>
          <w:bCs/>
        </w:rPr>
        <w:t xml:space="preserve">Przedmiotem zamówienia </w:t>
      </w:r>
      <w:r>
        <w:rPr>
          <w:rFonts w:ascii="Arial" w:hAnsi="Arial" w:cs="Arial"/>
          <w:bCs/>
        </w:rPr>
        <w:t>są</w:t>
      </w:r>
      <w:r w:rsidRPr="00FD1C8D">
        <w:rPr>
          <w:rFonts w:ascii="Arial" w:hAnsi="Arial" w:cs="Arial"/>
          <w:bCs/>
        </w:rPr>
        <w:t xml:space="preserve"> dostawy mające na celu zwiększenie dostępności budynku Starostwa Powiatowego w Mogilnie dla osób niepełnosprawnych w</w:t>
      </w:r>
      <w:r w:rsidR="00982EBC">
        <w:rPr>
          <w:rFonts w:ascii="Arial" w:hAnsi="Arial" w:cs="Arial"/>
          <w:bCs/>
        </w:rPr>
        <w:t> </w:t>
      </w:r>
      <w:r w:rsidRPr="00FD1C8D">
        <w:rPr>
          <w:rFonts w:ascii="Arial" w:hAnsi="Arial" w:cs="Arial"/>
          <w:bCs/>
        </w:rPr>
        <w:t>ramach przedsięwzięcia grantowego: Dostępność Powiatu Mogileńskiego.</w:t>
      </w:r>
      <w:r>
        <w:rPr>
          <w:rFonts w:ascii="Arial" w:hAnsi="Arial" w:cs="Arial"/>
          <w:bCs/>
        </w:rPr>
        <w:t xml:space="preserve"> </w:t>
      </w:r>
      <w:r w:rsidRPr="00FD1C8D">
        <w:rPr>
          <w:rFonts w:ascii="Arial" w:hAnsi="Arial" w:cs="Arial"/>
          <w:bCs/>
        </w:rPr>
        <w:t xml:space="preserve">Powiat Mogileński realizuje przedsięwzięcie grantowe pn. „Dostępność Powiatu Mogileńskiego”, </w:t>
      </w:r>
      <w:bookmarkStart w:id="0" w:name="_Hlk124333965"/>
      <w:r w:rsidRPr="00FD1C8D">
        <w:rPr>
          <w:rFonts w:ascii="Arial" w:hAnsi="Arial" w:cs="Arial"/>
          <w:bCs/>
        </w:rPr>
        <w:t>zgodnie z zawartą Umową nr DSG/0904 o powierzenie grantu w</w:t>
      </w:r>
      <w:r w:rsidR="00982EBC">
        <w:rPr>
          <w:rFonts w:ascii="Arial" w:hAnsi="Arial" w:cs="Arial"/>
          <w:bCs/>
        </w:rPr>
        <w:t> </w:t>
      </w:r>
      <w:r w:rsidRPr="00FD1C8D">
        <w:rPr>
          <w:rFonts w:ascii="Arial" w:hAnsi="Arial" w:cs="Arial"/>
          <w:bCs/>
        </w:rPr>
        <w:t>ramach projektu „Dostępny samorząd - granty” realizowanego przez Państwowy Fundusz Rehabilitacji Osób Niepełnosprawnych w ramach Działania 2.18 Programu operacyjnego Wiedza Edukacj</w:t>
      </w:r>
      <w:r w:rsidR="00A46B8B">
        <w:rPr>
          <w:rFonts w:ascii="Arial" w:hAnsi="Arial" w:cs="Arial"/>
          <w:bCs/>
        </w:rPr>
        <w:t>a</w:t>
      </w:r>
      <w:r w:rsidRPr="00FD1C8D">
        <w:rPr>
          <w:rFonts w:ascii="Arial" w:hAnsi="Arial" w:cs="Arial"/>
          <w:bCs/>
        </w:rPr>
        <w:t xml:space="preserve"> Rozwój 2014-2020.</w:t>
      </w:r>
    </w:p>
    <w:bookmarkEnd w:id="0"/>
    <w:p w14:paraId="56BDB0A7" w14:textId="675930A1" w:rsidR="00FD1C8D" w:rsidRPr="00FD1C8D"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zostało podzielone na </w:t>
      </w:r>
      <w:r>
        <w:rPr>
          <w:rFonts w:ascii="Arial" w:hAnsi="Arial" w:cs="Arial"/>
          <w:bCs/>
        </w:rPr>
        <w:t>trzy</w:t>
      </w:r>
      <w:r w:rsidRPr="00FD1C8D">
        <w:rPr>
          <w:rFonts w:ascii="Arial" w:hAnsi="Arial" w:cs="Arial"/>
          <w:bCs/>
        </w:rPr>
        <w:t xml:space="preserve"> części:</w:t>
      </w:r>
    </w:p>
    <w:p w14:paraId="462EE8A2" w14:textId="5EEBC483" w:rsidR="00FD1C8D" w:rsidRPr="00FD1C8D" w:rsidRDefault="00FD1C8D" w:rsidP="00833D48">
      <w:pPr>
        <w:pStyle w:val="Akapitzlist"/>
        <w:numPr>
          <w:ilvl w:val="0"/>
          <w:numId w:val="41"/>
        </w:numPr>
        <w:spacing w:line="360" w:lineRule="auto"/>
        <w:ind w:right="7"/>
        <w:rPr>
          <w:rFonts w:ascii="Arial" w:hAnsi="Arial" w:cs="Arial"/>
          <w:bCs/>
        </w:rPr>
      </w:pPr>
      <w:bookmarkStart w:id="1" w:name="_Hlk123549935"/>
      <w:r w:rsidRPr="00FD1C8D">
        <w:rPr>
          <w:rFonts w:ascii="Arial" w:hAnsi="Arial" w:cs="Arial"/>
          <w:bCs/>
        </w:rPr>
        <w:t xml:space="preserve">Część pierwsza: </w:t>
      </w:r>
      <w:r w:rsidR="005E4EEC">
        <w:rPr>
          <w:rFonts w:ascii="Arial" w:hAnsi="Arial" w:cs="Arial"/>
          <w:bCs/>
        </w:rPr>
        <w:t>Dostawa i montaż drzwi wewnętrznych</w:t>
      </w:r>
      <w:r w:rsidR="00191398">
        <w:rPr>
          <w:rFonts w:ascii="Arial" w:hAnsi="Arial" w:cs="Arial"/>
          <w:bCs/>
        </w:rPr>
        <w:t xml:space="preserve"> w biurach Starostwa Powiatowego w Mogilnie przy ul. Ogrodowej 10 oraz drzwi zewnętrznych przy wejściu A do budynku</w:t>
      </w:r>
    </w:p>
    <w:p w14:paraId="109F7342" w14:textId="2463C14B" w:rsidR="00FD1C8D" w:rsidRPr="008D3DEE" w:rsidRDefault="00FD1C8D" w:rsidP="008D3DEE">
      <w:pPr>
        <w:pStyle w:val="Akapitzlist"/>
        <w:numPr>
          <w:ilvl w:val="0"/>
          <w:numId w:val="41"/>
        </w:numPr>
        <w:spacing w:line="360" w:lineRule="auto"/>
        <w:ind w:right="7"/>
        <w:rPr>
          <w:rFonts w:ascii="Arial" w:hAnsi="Arial" w:cs="Arial"/>
          <w:bCs/>
        </w:rPr>
      </w:pPr>
      <w:bookmarkStart w:id="2" w:name="_Hlk124762581"/>
      <w:bookmarkEnd w:id="1"/>
      <w:r w:rsidRPr="00FD1C8D">
        <w:rPr>
          <w:rFonts w:ascii="Arial" w:hAnsi="Arial" w:cs="Arial"/>
          <w:bCs/>
        </w:rPr>
        <w:t xml:space="preserve">Część druga: </w:t>
      </w:r>
      <w:bookmarkStart w:id="3" w:name="_Hlk125547484"/>
      <w:bookmarkEnd w:id="2"/>
      <w:r w:rsidR="00191398">
        <w:rPr>
          <w:rFonts w:ascii="Arial" w:hAnsi="Arial" w:cs="Arial"/>
          <w:bCs/>
        </w:rPr>
        <w:t>Dostawa i montaż drzwi automatycznych przy wejściu B do budynku Starostwa Powiatowego w Mogilnie przy ul. Ogrodowej 10</w:t>
      </w:r>
      <w:r w:rsidR="00191398" w:rsidRPr="008D3DEE">
        <w:rPr>
          <w:rFonts w:ascii="Arial" w:hAnsi="Arial" w:cs="Arial"/>
          <w:bCs/>
        </w:rPr>
        <w:t xml:space="preserve"> </w:t>
      </w:r>
    </w:p>
    <w:bookmarkEnd w:id="3"/>
    <w:p w14:paraId="61605436" w14:textId="27140A79" w:rsidR="00FD1C8D" w:rsidRPr="00FD1C8D" w:rsidRDefault="00FD1C8D" w:rsidP="00833D48">
      <w:pPr>
        <w:pStyle w:val="Akapitzlist"/>
        <w:numPr>
          <w:ilvl w:val="0"/>
          <w:numId w:val="41"/>
        </w:numPr>
        <w:spacing w:line="360" w:lineRule="auto"/>
        <w:ind w:right="7"/>
        <w:rPr>
          <w:rFonts w:ascii="Arial" w:hAnsi="Arial" w:cs="Arial"/>
          <w:bCs/>
        </w:rPr>
      </w:pPr>
      <w:r w:rsidRPr="00FD1C8D">
        <w:rPr>
          <w:rFonts w:ascii="Arial" w:hAnsi="Arial" w:cs="Arial"/>
          <w:bCs/>
        </w:rPr>
        <w:t>Część trzecia</w:t>
      </w:r>
      <w:r w:rsidR="005E4EEC">
        <w:rPr>
          <w:rFonts w:ascii="Arial" w:hAnsi="Arial" w:cs="Arial"/>
          <w:bCs/>
        </w:rPr>
        <w:t xml:space="preserve">: </w:t>
      </w:r>
      <w:bookmarkStart w:id="4" w:name="_Hlk125547762"/>
      <w:r w:rsidR="005E4EEC">
        <w:rPr>
          <w:rFonts w:ascii="Arial" w:hAnsi="Arial" w:cs="Arial"/>
          <w:bCs/>
        </w:rPr>
        <w:t>Dostawa k</w:t>
      </w:r>
      <w:r w:rsidR="005E4EEC" w:rsidRPr="005E4EEC">
        <w:rPr>
          <w:rFonts w:ascii="Arial" w:hAnsi="Arial" w:cs="Arial"/>
          <w:bCs/>
        </w:rPr>
        <w:t>rzesł</w:t>
      </w:r>
      <w:r w:rsidR="005E4EEC">
        <w:rPr>
          <w:rFonts w:ascii="Arial" w:hAnsi="Arial" w:cs="Arial"/>
          <w:bCs/>
        </w:rPr>
        <w:t>a</w:t>
      </w:r>
      <w:r w:rsidR="005E4EEC" w:rsidRPr="005E4EEC">
        <w:rPr>
          <w:rFonts w:ascii="Arial" w:hAnsi="Arial" w:cs="Arial"/>
          <w:bCs/>
        </w:rPr>
        <w:t xml:space="preserve"> ewakuacyjne</w:t>
      </w:r>
      <w:r w:rsidR="005E4EEC">
        <w:rPr>
          <w:rFonts w:ascii="Arial" w:hAnsi="Arial" w:cs="Arial"/>
          <w:bCs/>
        </w:rPr>
        <w:t>go</w:t>
      </w:r>
      <w:r w:rsidR="005E4EEC" w:rsidRPr="005E4EEC">
        <w:rPr>
          <w:rFonts w:ascii="Arial" w:hAnsi="Arial" w:cs="Arial"/>
          <w:bCs/>
        </w:rPr>
        <w:t xml:space="preserve"> z szafką do przechowywania</w:t>
      </w:r>
      <w:r w:rsidR="005E4EEC">
        <w:rPr>
          <w:rFonts w:ascii="Arial" w:hAnsi="Arial" w:cs="Arial"/>
          <w:bCs/>
        </w:rPr>
        <w:t>.</w:t>
      </w:r>
    </w:p>
    <w:bookmarkEnd w:id="4"/>
    <w:p w14:paraId="50156DBD" w14:textId="77777777" w:rsidR="00FD1C8D" w:rsidRPr="00FD1C8D"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p>
    <w:p w14:paraId="6F39439E" w14:textId="77777777" w:rsidR="00DB6DD4" w:rsidRDefault="00FD1C8D" w:rsidP="00833D48">
      <w:pPr>
        <w:pStyle w:val="Akapitzlist"/>
        <w:numPr>
          <w:ilvl w:val="0"/>
          <w:numId w:val="42"/>
        </w:numPr>
        <w:spacing w:line="360" w:lineRule="auto"/>
        <w:ind w:left="993" w:right="7"/>
        <w:rPr>
          <w:rFonts w:ascii="Arial" w:hAnsi="Arial" w:cs="Arial"/>
          <w:bCs/>
        </w:rPr>
      </w:pPr>
      <w:r w:rsidRPr="00FD1C8D">
        <w:rPr>
          <w:rFonts w:ascii="Arial" w:hAnsi="Arial" w:cs="Arial"/>
          <w:bCs/>
        </w:rPr>
        <w:t>Dla części pierwszej</w:t>
      </w:r>
      <w:r w:rsidR="00F00BF0">
        <w:rPr>
          <w:rFonts w:ascii="Arial" w:hAnsi="Arial" w:cs="Arial"/>
          <w:bCs/>
        </w:rPr>
        <w:t xml:space="preserve"> wymianę drzwi wewnętrznych na parterze i piętrze budynku Starostwa Powiatowego w Mogilni</w:t>
      </w:r>
      <w:r w:rsidR="00250800">
        <w:rPr>
          <w:rFonts w:ascii="Arial" w:hAnsi="Arial" w:cs="Arial"/>
          <w:bCs/>
        </w:rPr>
        <w:t>e</w:t>
      </w:r>
      <w:r w:rsidR="00F00BF0">
        <w:rPr>
          <w:rFonts w:ascii="Arial" w:hAnsi="Arial" w:cs="Arial"/>
          <w:bCs/>
        </w:rPr>
        <w:t xml:space="preserve"> przy ul. Ogrodowej 10</w:t>
      </w:r>
      <w:r w:rsidR="008D3DEE">
        <w:rPr>
          <w:rFonts w:ascii="Arial" w:hAnsi="Arial" w:cs="Arial"/>
          <w:bCs/>
        </w:rPr>
        <w:t xml:space="preserve"> oraz drzwi zewnętrznych przy wejściu A do budynku. </w:t>
      </w:r>
      <w:bookmarkStart w:id="5" w:name="_Hlk125529623"/>
    </w:p>
    <w:p w14:paraId="7F6EA6B3" w14:textId="1D96D6CA" w:rsidR="008D3DEE" w:rsidRDefault="00982EBC" w:rsidP="00DB6DD4">
      <w:pPr>
        <w:pStyle w:val="Akapitzlist"/>
        <w:spacing w:line="360" w:lineRule="auto"/>
        <w:ind w:left="993" w:right="7"/>
        <w:rPr>
          <w:rFonts w:ascii="Arial" w:hAnsi="Arial" w:cs="Arial"/>
          <w:bCs/>
        </w:rPr>
      </w:pPr>
      <w:r>
        <w:rPr>
          <w:rFonts w:ascii="Arial" w:hAnsi="Arial" w:cs="Arial"/>
          <w:bCs/>
        </w:rPr>
        <w:t>W</w:t>
      </w:r>
      <w:r w:rsidR="008D3DEE">
        <w:rPr>
          <w:rFonts w:ascii="Arial" w:hAnsi="Arial" w:cs="Arial"/>
          <w:bCs/>
        </w:rPr>
        <w:t>ymagania dotyczące drzwi wewnętrznych na parterze:</w:t>
      </w:r>
    </w:p>
    <w:p w14:paraId="1BA1C232" w14:textId="58F2235F" w:rsidR="00FD1C8D"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24 szt. drzwi</w:t>
      </w:r>
      <w:r>
        <w:rPr>
          <w:rFonts w:ascii="Arial" w:hAnsi="Arial" w:cs="Arial"/>
          <w:bCs/>
        </w:rPr>
        <w:t xml:space="preserve"> pełne, gładkie</w:t>
      </w:r>
      <w:r w:rsidRPr="00DB6DD4">
        <w:rPr>
          <w:rFonts w:ascii="Arial" w:hAnsi="Arial" w:cs="Arial"/>
          <w:bCs/>
        </w:rPr>
        <w:t xml:space="preserve">: </w:t>
      </w:r>
      <w:r w:rsidR="005D2CFC">
        <w:rPr>
          <w:rFonts w:ascii="Arial" w:hAnsi="Arial" w:cs="Arial"/>
          <w:bCs/>
        </w:rPr>
        <w:t>8</w:t>
      </w:r>
      <w:r w:rsidRPr="00DB6DD4">
        <w:rPr>
          <w:rFonts w:ascii="Arial" w:hAnsi="Arial" w:cs="Arial"/>
          <w:bCs/>
        </w:rPr>
        <w:t xml:space="preserve"> szt. prawe, </w:t>
      </w:r>
      <w:r w:rsidR="005C4704">
        <w:rPr>
          <w:rFonts w:ascii="Arial" w:hAnsi="Arial" w:cs="Arial"/>
          <w:bCs/>
        </w:rPr>
        <w:t>1</w:t>
      </w:r>
      <w:r w:rsidR="005D2CFC">
        <w:rPr>
          <w:rFonts w:ascii="Arial" w:hAnsi="Arial" w:cs="Arial"/>
          <w:bCs/>
        </w:rPr>
        <w:t>6</w:t>
      </w:r>
      <w:r w:rsidRPr="00DB6DD4">
        <w:rPr>
          <w:rFonts w:ascii="Arial" w:hAnsi="Arial" w:cs="Arial"/>
          <w:bCs/>
        </w:rPr>
        <w:t xml:space="preserve"> szt. lewe</w:t>
      </w:r>
    </w:p>
    <w:p w14:paraId="3EC4A5DE" w14:textId="5C9454B7" w:rsidR="00DB6DD4"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Wymiary 2030/80</w:t>
      </w:r>
      <w:r w:rsidR="005C4704">
        <w:rPr>
          <w:rFonts w:ascii="Arial" w:hAnsi="Arial" w:cs="Arial"/>
          <w:bCs/>
        </w:rPr>
        <w:t xml:space="preserve"> (</w:t>
      </w:r>
      <w:r w:rsidR="008547D8">
        <w:rPr>
          <w:rFonts w:ascii="Arial" w:hAnsi="Arial" w:cs="Arial"/>
          <w:bCs/>
        </w:rPr>
        <w:t>4</w:t>
      </w:r>
      <w:r w:rsidR="005C4704">
        <w:rPr>
          <w:rFonts w:ascii="Arial" w:hAnsi="Arial" w:cs="Arial"/>
          <w:bCs/>
        </w:rPr>
        <w:t xml:space="preserve"> szt. 2030/90, w tym 1 szt. poszerzenie z</w:t>
      </w:r>
      <w:r w:rsidR="00BB24AE">
        <w:rPr>
          <w:rFonts w:ascii="Arial" w:hAnsi="Arial" w:cs="Arial"/>
          <w:bCs/>
        </w:rPr>
        <w:t> </w:t>
      </w:r>
      <w:r w:rsidR="005C4704">
        <w:rPr>
          <w:rFonts w:ascii="Arial" w:hAnsi="Arial" w:cs="Arial"/>
          <w:bCs/>
        </w:rPr>
        <w:t>2030/80)</w:t>
      </w:r>
    </w:p>
    <w:p w14:paraId="2ECABB0A" w14:textId="2057970B" w:rsidR="00DB6DD4"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Okleina drzwi CPL w kolorze BETON JASNY</w:t>
      </w:r>
    </w:p>
    <w:p w14:paraId="66EF060E" w14:textId="77777777" w:rsidR="00C97916"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25 szt. ościeżnicy drzwi regulowanej (</w:t>
      </w:r>
      <w:r w:rsidR="00CF6F95">
        <w:rPr>
          <w:rFonts w:ascii="Arial" w:hAnsi="Arial" w:cs="Arial"/>
          <w:bCs/>
        </w:rPr>
        <w:t>180</w:t>
      </w:r>
      <w:r w:rsidRPr="00DB6DD4">
        <w:rPr>
          <w:rFonts w:ascii="Arial" w:hAnsi="Arial" w:cs="Arial"/>
          <w:bCs/>
        </w:rPr>
        <w:t>-220 mm),</w:t>
      </w:r>
      <w:r w:rsidR="00C97916">
        <w:rPr>
          <w:rFonts w:ascii="Arial" w:hAnsi="Arial" w:cs="Arial"/>
          <w:bCs/>
        </w:rPr>
        <w:t xml:space="preserve"> wymiary 80 </w:t>
      </w:r>
    </w:p>
    <w:p w14:paraId="32762D6D" w14:textId="1F6E8AED" w:rsidR="00DB6DD4" w:rsidRPr="00DB6DD4" w:rsidRDefault="00C97916" w:rsidP="00C97916">
      <w:pPr>
        <w:pStyle w:val="Akapitzlist"/>
        <w:spacing w:line="360" w:lineRule="auto"/>
        <w:ind w:left="1845" w:right="7"/>
        <w:rPr>
          <w:rFonts w:ascii="Arial" w:hAnsi="Arial" w:cs="Arial"/>
          <w:bCs/>
        </w:rPr>
      </w:pPr>
      <w:r>
        <w:rPr>
          <w:rFonts w:ascii="Arial" w:hAnsi="Arial" w:cs="Arial"/>
          <w:bCs/>
        </w:rPr>
        <w:t>(</w:t>
      </w:r>
      <w:r w:rsidR="00412220">
        <w:rPr>
          <w:rFonts w:ascii="Arial" w:hAnsi="Arial" w:cs="Arial"/>
          <w:bCs/>
        </w:rPr>
        <w:t>4</w:t>
      </w:r>
      <w:r>
        <w:rPr>
          <w:rFonts w:ascii="Arial" w:hAnsi="Arial" w:cs="Arial"/>
          <w:bCs/>
        </w:rPr>
        <w:t xml:space="preserve"> szt. 90)</w:t>
      </w:r>
      <w:r w:rsidR="00DB6DD4" w:rsidRPr="00DB6DD4">
        <w:rPr>
          <w:rFonts w:ascii="Arial" w:hAnsi="Arial" w:cs="Arial"/>
          <w:bCs/>
        </w:rPr>
        <w:t xml:space="preserve"> okleina CPL w kolorze</w:t>
      </w:r>
      <w:r w:rsidR="005C4704">
        <w:rPr>
          <w:rFonts w:ascii="Arial" w:hAnsi="Arial" w:cs="Arial"/>
          <w:bCs/>
        </w:rPr>
        <w:t xml:space="preserve"> </w:t>
      </w:r>
      <w:r w:rsidR="00DB6DD4" w:rsidRPr="00DB6DD4">
        <w:rPr>
          <w:rFonts w:ascii="Arial" w:hAnsi="Arial" w:cs="Arial"/>
          <w:bCs/>
        </w:rPr>
        <w:t>CZARNY</w:t>
      </w:r>
      <w:r w:rsidR="005C4704">
        <w:rPr>
          <w:rFonts w:ascii="Arial" w:hAnsi="Arial" w:cs="Arial"/>
          <w:bCs/>
        </w:rPr>
        <w:t xml:space="preserve"> MATOWY</w:t>
      </w:r>
    </w:p>
    <w:p w14:paraId="7AB96A50" w14:textId="618F9CEC"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lastRenderedPageBreak/>
        <w:t>D</w:t>
      </w:r>
      <w:r w:rsidRPr="00DB6DD4">
        <w:rPr>
          <w:rFonts w:ascii="Arial" w:hAnsi="Arial" w:cs="Arial"/>
          <w:bCs/>
        </w:rPr>
        <w:t>emontaż: wycięcie istniejącej ościeżnicy</w:t>
      </w:r>
    </w:p>
    <w:p w14:paraId="36307659" w14:textId="12F51ED2"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K</w:t>
      </w:r>
      <w:r w:rsidRPr="00DB6DD4">
        <w:rPr>
          <w:rFonts w:ascii="Arial" w:hAnsi="Arial" w:cs="Arial"/>
          <w:bCs/>
        </w:rPr>
        <w:t>ompleksowa usługa demontażu drzwi (utylizacja starych drzwi i</w:t>
      </w:r>
      <w:r w:rsidR="00BB24AE">
        <w:rPr>
          <w:rFonts w:ascii="Arial" w:hAnsi="Arial" w:cs="Arial"/>
          <w:bCs/>
        </w:rPr>
        <w:t> </w:t>
      </w:r>
      <w:r w:rsidRPr="00DB6DD4">
        <w:rPr>
          <w:rFonts w:ascii="Arial" w:hAnsi="Arial" w:cs="Arial"/>
          <w:bCs/>
        </w:rPr>
        <w:t>ościeżnic po demontażu)</w:t>
      </w:r>
    </w:p>
    <w:p w14:paraId="7C3914C3" w14:textId="02393168"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M</w:t>
      </w:r>
      <w:r w:rsidRPr="00DB6DD4">
        <w:rPr>
          <w:rFonts w:ascii="Arial" w:hAnsi="Arial" w:cs="Arial"/>
          <w:bCs/>
        </w:rPr>
        <w:t>ontaż z obróbką: montaż na piankę, bez kołków rozporowych,</w:t>
      </w:r>
    </w:p>
    <w:p w14:paraId="34DE7447" w14:textId="6169835A"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K</w:t>
      </w:r>
      <w:r w:rsidRPr="00DB6DD4">
        <w:rPr>
          <w:rFonts w:ascii="Arial" w:hAnsi="Arial" w:cs="Arial"/>
          <w:bCs/>
        </w:rPr>
        <w:t>lamka w kolorze czarnym, w kształcie litery L lub C, przekrój okrągły, zamontowana na wysokości najlepiej 85 cm (dopuszczalna 80-110 cm), może posiadać łukowe zakończenie rękojeści utrudniające zaczepienie o klamkę, wyłącza się klamki w kształcie kuli</w:t>
      </w:r>
    </w:p>
    <w:p w14:paraId="592051C6" w14:textId="6294C0BA" w:rsid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W</w:t>
      </w:r>
      <w:r w:rsidRPr="00DB6DD4">
        <w:rPr>
          <w:rFonts w:ascii="Arial" w:hAnsi="Arial" w:cs="Arial"/>
          <w:bCs/>
        </w:rPr>
        <w:t>kładka do zamka na klucz</w:t>
      </w:r>
    </w:p>
    <w:p w14:paraId="2FA0D4CA" w14:textId="3974B0DB" w:rsidR="00DB6DD4" w:rsidRDefault="00A673F8" w:rsidP="00DB6DD4">
      <w:pPr>
        <w:pStyle w:val="Akapitzlist"/>
        <w:spacing w:line="360" w:lineRule="auto"/>
        <w:ind w:left="993" w:right="7"/>
        <w:rPr>
          <w:rFonts w:ascii="Arial" w:hAnsi="Arial" w:cs="Arial"/>
          <w:bCs/>
        </w:rPr>
      </w:pPr>
      <w:bookmarkStart w:id="6" w:name="_Hlk125530842"/>
      <w:bookmarkEnd w:id="5"/>
      <w:r>
        <w:rPr>
          <w:rFonts w:ascii="Arial" w:hAnsi="Arial" w:cs="Arial"/>
          <w:bCs/>
        </w:rPr>
        <w:t>W</w:t>
      </w:r>
      <w:r w:rsidR="00DB6DD4">
        <w:rPr>
          <w:rFonts w:ascii="Arial" w:hAnsi="Arial" w:cs="Arial"/>
          <w:bCs/>
        </w:rPr>
        <w:t>ymagania dotyczące drzwi wewnętrznych na piętrze:</w:t>
      </w:r>
    </w:p>
    <w:p w14:paraId="4810167C" w14:textId="756330E9" w:rsidR="00DB6DD4"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2</w:t>
      </w:r>
      <w:r w:rsidR="00C24AF5">
        <w:rPr>
          <w:rFonts w:ascii="Arial" w:hAnsi="Arial" w:cs="Arial"/>
          <w:bCs/>
        </w:rPr>
        <w:t>0</w:t>
      </w:r>
      <w:r w:rsidRPr="00DB6DD4">
        <w:rPr>
          <w:rFonts w:ascii="Arial" w:hAnsi="Arial" w:cs="Arial"/>
          <w:bCs/>
        </w:rPr>
        <w:t xml:space="preserve"> szt. drzwi</w:t>
      </w:r>
      <w:r>
        <w:rPr>
          <w:rFonts w:ascii="Arial" w:hAnsi="Arial" w:cs="Arial"/>
          <w:bCs/>
        </w:rPr>
        <w:t xml:space="preserve"> pełne gładkie</w:t>
      </w:r>
      <w:r w:rsidRPr="00DB6DD4">
        <w:rPr>
          <w:rFonts w:ascii="Arial" w:hAnsi="Arial" w:cs="Arial"/>
          <w:bCs/>
        </w:rPr>
        <w:t xml:space="preserve">: </w:t>
      </w:r>
      <w:r>
        <w:rPr>
          <w:rFonts w:ascii="Arial" w:hAnsi="Arial" w:cs="Arial"/>
          <w:bCs/>
        </w:rPr>
        <w:t>1</w:t>
      </w:r>
      <w:r w:rsidR="00C24AF5">
        <w:rPr>
          <w:rFonts w:ascii="Arial" w:hAnsi="Arial" w:cs="Arial"/>
          <w:bCs/>
        </w:rPr>
        <w:t>8</w:t>
      </w:r>
      <w:r w:rsidRPr="00DB6DD4">
        <w:rPr>
          <w:rFonts w:ascii="Arial" w:hAnsi="Arial" w:cs="Arial"/>
          <w:bCs/>
        </w:rPr>
        <w:t xml:space="preserve"> szt. lewe</w:t>
      </w:r>
      <w:r>
        <w:rPr>
          <w:rFonts w:ascii="Arial" w:hAnsi="Arial" w:cs="Arial"/>
          <w:bCs/>
        </w:rPr>
        <w:t>, 1 szt. prawe, 1 szt. dwuskrzydłowe</w:t>
      </w:r>
    </w:p>
    <w:bookmarkEnd w:id="6"/>
    <w:p w14:paraId="2C3B695E" w14:textId="1146E580" w:rsidR="00DB6DD4"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Wymiary 2030/80</w:t>
      </w:r>
    </w:p>
    <w:p w14:paraId="67DF2781" w14:textId="7A6CBE2F" w:rsidR="00DB6DD4" w:rsidRDefault="00A262E4" w:rsidP="00DB6DD4">
      <w:pPr>
        <w:pStyle w:val="Akapitzlist"/>
        <w:numPr>
          <w:ilvl w:val="0"/>
          <w:numId w:val="48"/>
        </w:numPr>
        <w:spacing w:line="360" w:lineRule="auto"/>
        <w:ind w:right="7"/>
        <w:rPr>
          <w:rFonts w:ascii="Arial" w:hAnsi="Arial" w:cs="Arial"/>
          <w:bCs/>
        </w:rPr>
      </w:pPr>
      <w:r w:rsidRPr="00A262E4">
        <w:rPr>
          <w:rFonts w:ascii="Arial" w:hAnsi="Arial" w:cs="Arial"/>
          <w:bCs/>
        </w:rPr>
        <w:t>prawe wewnętrzne, pełne, wyposażone w co najmniej dwa zamki, w</w:t>
      </w:r>
      <w:r w:rsidR="00A673F8">
        <w:rPr>
          <w:rFonts w:ascii="Arial" w:hAnsi="Arial" w:cs="Arial"/>
          <w:bCs/>
        </w:rPr>
        <w:t> </w:t>
      </w:r>
      <w:r w:rsidRPr="00A262E4">
        <w:rPr>
          <w:rFonts w:ascii="Arial" w:hAnsi="Arial" w:cs="Arial"/>
          <w:bCs/>
        </w:rPr>
        <w:t>tym jeden zamek certyfikowany lub wkładka klasy C albo kat. 3 wg PN-EN 1627 lub równorzędne;</w:t>
      </w:r>
    </w:p>
    <w:p w14:paraId="65F627B0" w14:textId="4CB18571" w:rsidR="00A262E4" w:rsidRDefault="00A262E4" w:rsidP="00DB6DD4">
      <w:pPr>
        <w:pStyle w:val="Akapitzlist"/>
        <w:numPr>
          <w:ilvl w:val="0"/>
          <w:numId w:val="48"/>
        </w:numPr>
        <w:spacing w:line="360" w:lineRule="auto"/>
        <w:ind w:right="7"/>
        <w:rPr>
          <w:rFonts w:ascii="Arial" w:hAnsi="Arial" w:cs="Arial"/>
          <w:bCs/>
        </w:rPr>
      </w:pPr>
      <w:r w:rsidRPr="00A262E4">
        <w:rPr>
          <w:rFonts w:ascii="Arial" w:hAnsi="Arial" w:cs="Arial"/>
          <w:bCs/>
        </w:rPr>
        <w:t>dwuskrzydłowe 2 x 90 skrzydło, ościeżnica regulowana (zakres 16</w:t>
      </w:r>
      <w:r w:rsidR="00CF6F95">
        <w:rPr>
          <w:rFonts w:ascii="Arial" w:hAnsi="Arial" w:cs="Arial"/>
          <w:bCs/>
        </w:rPr>
        <w:t>0</w:t>
      </w:r>
      <w:r w:rsidRPr="00A262E4">
        <w:rPr>
          <w:rFonts w:ascii="Arial" w:hAnsi="Arial" w:cs="Arial"/>
          <w:bCs/>
        </w:rPr>
        <w:t xml:space="preserve"> mm -18</w:t>
      </w:r>
      <w:r w:rsidR="00CF6F95">
        <w:rPr>
          <w:rFonts w:ascii="Arial" w:hAnsi="Arial" w:cs="Arial"/>
          <w:bCs/>
        </w:rPr>
        <w:t>0</w:t>
      </w:r>
      <w:r w:rsidRPr="00A262E4">
        <w:rPr>
          <w:rFonts w:ascii="Arial" w:hAnsi="Arial" w:cs="Arial"/>
          <w:bCs/>
        </w:rPr>
        <w:t xml:space="preserve"> mm)</w:t>
      </w:r>
    </w:p>
    <w:p w14:paraId="7E45F836" w14:textId="77777777" w:rsidR="00DB6DD4"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Okleina drzwi CPL w kolorze BETON JASNY</w:t>
      </w:r>
    </w:p>
    <w:p w14:paraId="5D50313E" w14:textId="4B5FBA8E" w:rsidR="00DB6DD4" w:rsidRPr="00DB6DD4" w:rsidRDefault="007E60ED" w:rsidP="00DB6DD4">
      <w:pPr>
        <w:pStyle w:val="Akapitzlist"/>
        <w:numPr>
          <w:ilvl w:val="0"/>
          <w:numId w:val="48"/>
        </w:numPr>
        <w:spacing w:line="360" w:lineRule="auto"/>
        <w:ind w:right="7"/>
        <w:rPr>
          <w:rFonts w:ascii="Arial" w:hAnsi="Arial" w:cs="Arial"/>
          <w:bCs/>
        </w:rPr>
      </w:pPr>
      <w:r>
        <w:rPr>
          <w:rFonts w:ascii="Arial" w:hAnsi="Arial" w:cs="Arial"/>
          <w:bCs/>
        </w:rPr>
        <w:t>1</w:t>
      </w:r>
      <w:r w:rsidR="00C24AF5">
        <w:rPr>
          <w:rFonts w:ascii="Arial" w:hAnsi="Arial" w:cs="Arial"/>
          <w:bCs/>
        </w:rPr>
        <w:t>9</w:t>
      </w:r>
      <w:r w:rsidR="00DB6DD4" w:rsidRPr="00DB6DD4">
        <w:rPr>
          <w:rFonts w:ascii="Arial" w:hAnsi="Arial" w:cs="Arial"/>
          <w:bCs/>
        </w:rPr>
        <w:t xml:space="preserve"> szt. ościeżnicy drzwi regulowanej (</w:t>
      </w:r>
      <w:r w:rsidR="00A262E4">
        <w:rPr>
          <w:rFonts w:ascii="Arial" w:hAnsi="Arial" w:cs="Arial"/>
          <w:bCs/>
        </w:rPr>
        <w:t>180</w:t>
      </w:r>
      <w:r w:rsidR="00DB6DD4" w:rsidRPr="00DB6DD4">
        <w:rPr>
          <w:rFonts w:ascii="Arial" w:hAnsi="Arial" w:cs="Arial"/>
          <w:bCs/>
        </w:rPr>
        <w:t>-220 mm), okleina CPL w</w:t>
      </w:r>
      <w:r w:rsidR="00BB24AE">
        <w:rPr>
          <w:rFonts w:ascii="Arial" w:hAnsi="Arial" w:cs="Arial"/>
          <w:bCs/>
        </w:rPr>
        <w:t> </w:t>
      </w:r>
      <w:r w:rsidR="00DB6DD4" w:rsidRPr="00DB6DD4">
        <w:rPr>
          <w:rFonts w:ascii="Arial" w:hAnsi="Arial" w:cs="Arial"/>
          <w:bCs/>
        </w:rPr>
        <w:t>kolorze CZARNY</w:t>
      </w:r>
      <w:r w:rsidR="00AF707D">
        <w:rPr>
          <w:rFonts w:ascii="Arial" w:hAnsi="Arial" w:cs="Arial"/>
          <w:bCs/>
        </w:rPr>
        <w:t xml:space="preserve"> MATOWY</w:t>
      </w:r>
    </w:p>
    <w:p w14:paraId="687DFAA7" w14:textId="77777777"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D</w:t>
      </w:r>
      <w:r w:rsidRPr="00DB6DD4">
        <w:rPr>
          <w:rFonts w:ascii="Arial" w:hAnsi="Arial" w:cs="Arial"/>
          <w:bCs/>
        </w:rPr>
        <w:t>emontaż: wycięcie istniejącej ościeżnicy</w:t>
      </w:r>
    </w:p>
    <w:p w14:paraId="4405BE6C" w14:textId="114D4037"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K</w:t>
      </w:r>
      <w:r w:rsidRPr="00DB6DD4">
        <w:rPr>
          <w:rFonts w:ascii="Arial" w:hAnsi="Arial" w:cs="Arial"/>
          <w:bCs/>
        </w:rPr>
        <w:t>ompleksowa usługa demontażu drzwi (utylizacja starych drzwi i</w:t>
      </w:r>
      <w:r w:rsidR="00A673F8">
        <w:rPr>
          <w:rFonts w:ascii="Arial" w:hAnsi="Arial" w:cs="Arial"/>
          <w:bCs/>
        </w:rPr>
        <w:t> </w:t>
      </w:r>
      <w:r w:rsidRPr="00DB6DD4">
        <w:rPr>
          <w:rFonts w:ascii="Arial" w:hAnsi="Arial" w:cs="Arial"/>
          <w:bCs/>
        </w:rPr>
        <w:t>ościeżnic po demontażu)</w:t>
      </w:r>
    </w:p>
    <w:p w14:paraId="2B670256" w14:textId="77777777"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M</w:t>
      </w:r>
      <w:r w:rsidRPr="00DB6DD4">
        <w:rPr>
          <w:rFonts w:ascii="Arial" w:hAnsi="Arial" w:cs="Arial"/>
          <w:bCs/>
        </w:rPr>
        <w:t>ontaż z obróbką: montaż na piankę, bez kołków rozporowych,</w:t>
      </w:r>
    </w:p>
    <w:p w14:paraId="29D17390" w14:textId="77777777"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lastRenderedPageBreak/>
        <w:t>K</w:t>
      </w:r>
      <w:r w:rsidRPr="00DB6DD4">
        <w:rPr>
          <w:rFonts w:ascii="Arial" w:hAnsi="Arial" w:cs="Arial"/>
          <w:bCs/>
        </w:rPr>
        <w:t>lamka w kolorze czarnym, w kształcie litery L lub C, przekrój okrągły, zamontowana na wysokości najlepiej 85 cm (dopuszczalna 80-110 cm), może posiadać łukowe zakończenie rękojeści utrudniające zaczepienie o klamkę, wyłącza się klamki w kształcie kuli</w:t>
      </w:r>
    </w:p>
    <w:p w14:paraId="634B1861" w14:textId="77777777" w:rsid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W</w:t>
      </w:r>
      <w:r w:rsidRPr="00DB6DD4">
        <w:rPr>
          <w:rFonts w:ascii="Arial" w:hAnsi="Arial" w:cs="Arial"/>
          <w:bCs/>
        </w:rPr>
        <w:t>kładka do zamka na klucz</w:t>
      </w:r>
    </w:p>
    <w:p w14:paraId="7FB299ED" w14:textId="2AC8044D" w:rsidR="00DB6DD4" w:rsidRDefault="00ED4E6A" w:rsidP="00CF6F95">
      <w:pPr>
        <w:spacing w:line="360" w:lineRule="auto"/>
        <w:ind w:left="993" w:right="7"/>
        <w:rPr>
          <w:rFonts w:ascii="Arial" w:hAnsi="Arial" w:cs="Arial"/>
          <w:bCs/>
        </w:rPr>
      </w:pPr>
      <w:r>
        <w:rPr>
          <w:rFonts w:ascii="Arial" w:hAnsi="Arial" w:cs="Arial"/>
          <w:bCs/>
        </w:rPr>
        <w:t>W</w:t>
      </w:r>
      <w:r w:rsidR="00CF6F95" w:rsidRPr="00CF6F95">
        <w:rPr>
          <w:rFonts w:ascii="Arial" w:hAnsi="Arial" w:cs="Arial"/>
          <w:bCs/>
        </w:rPr>
        <w:t>ymagania dotyczące drzw</w:t>
      </w:r>
      <w:r w:rsidR="00CF6F95">
        <w:rPr>
          <w:rFonts w:ascii="Arial" w:hAnsi="Arial" w:cs="Arial"/>
          <w:bCs/>
        </w:rPr>
        <w:t>i zewnętrznych przy wejściu A do budynku</w:t>
      </w:r>
      <w:r w:rsidR="00CF6F95" w:rsidRPr="00CF6F95">
        <w:rPr>
          <w:rFonts w:ascii="Arial" w:hAnsi="Arial" w:cs="Arial"/>
          <w:bCs/>
        </w:rPr>
        <w:t>:</w:t>
      </w:r>
    </w:p>
    <w:p w14:paraId="1F450354" w14:textId="2819CF64" w:rsidR="00CF6F95" w:rsidRDefault="00CF6F95" w:rsidP="00CF6F95">
      <w:pPr>
        <w:pStyle w:val="Akapitzlist"/>
        <w:numPr>
          <w:ilvl w:val="0"/>
          <w:numId w:val="50"/>
        </w:numPr>
        <w:spacing w:line="360" w:lineRule="auto"/>
        <w:ind w:left="1843" w:right="7"/>
        <w:rPr>
          <w:rFonts w:ascii="Arial" w:hAnsi="Arial" w:cs="Arial"/>
          <w:bCs/>
        </w:rPr>
      </w:pPr>
      <w:r>
        <w:rPr>
          <w:rFonts w:ascii="Arial" w:hAnsi="Arial" w:cs="Arial"/>
          <w:bCs/>
        </w:rPr>
        <w:t>1 szt. drzwi wejściowe</w:t>
      </w:r>
      <w:r w:rsidR="00BE17D5">
        <w:rPr>
          <w:rFonts w:ascii="Arial" w:hAnsi="Arial" w:cs="Arial"/>
          <w:bCs/>
        </w:rPr>
        <w:t xml:space="preserve"> dwuskrzydłowe asymetryczne (90 + 60)</w:t>
      </w:r>
      <w:r>
        <w:rPr>
          <w:rFonts w:ascii="Arial" w:hAnsi="Arial" w:cs="Arial"/>
          <w:bCs/>
        </w:rPr>
        <w:t>, przeszklone do połowy</w:t>
      </w:r>
      <w:r w:rsidR="00A673F8">
        <w:rPr>
          <w:rFonts w:ascii="Arial" w:hAnsi="Arial" w:cs="Arial"/>
          <w:bCs/>
        </w:rPr>
        <w:t xml:space="preserve"> wysokości</w:t>
      </w:r>
      <w:r>
        <w:rPr>
          <w:rFonts w:ascii="Arial" w:hAnsi="Arial" w:cs="Arial"/>
          <w:bCs/>
        </w:rPr>
        <w:t>, lewe, aluminium ciepłe</w:t>
      </w:r>
    </w:p>
    <w:p w14:paraId="5DE7E76B" w14:textId="23803CA7" w:rsidR="000F01C9" w:rsidRDefault="000F01C9" w:rsidP="00CF6F95">
      <w:pPr>
        <w:pStyle w:val="Akapitzlist"/>
        <w:numPr>
          <w:ilvl w:val="0"/>
          <w:numId w:val="50"/>
        </w:numPr>
        <w:spacing w:line="360" w:lineRule="auto"/>
        <w:ind w:left="1843" w:right="7"/>
        <w:rPr>
          <w:rFonts w:ascii="Arial" w:hAnsi="Arial" w:cs="Arial"/>
          <w:bCs/>
        </w:rPr>
      </w:pPr>
      <w:r>
        <w:rPr>
          <w:rFonts w:ascii="Arial" w:hAnsi="Arial" w:cs="Arial"/>
          <w:bCs/>
        </w:rPr>
        <w:t>Szyba obustronnie bezpieczna</w:t>
      </w:r>
    </w:p>
    <w:p w14:paraId="09A3A47E" w14:textId="5F252FC1" w:rsidR="000F01C9" w:rsidRDefault="000F01C9" w:rsidP="00CF6F95">
      <w:pPr>
        <w:pStyle w:val="Akapitzlist"/>
        <w:numPr>
          <w:ilvl w:val="0"/>
          <w:numId w:val="50"/>
        </w:numPr>
        <w:spacing w:line="360" w:lineRule="auto"/>
        <w:ind w:left="1843" w:right="7"/>
        <w:rPr>
          <w:rFonts w:ascii="Arial" w:hAnsi="Arial" w:cs="Arial"/>
          <w:bCs/>
        </w:rPr>
      </w:pPr>
      <w:r>
        <w:rPr>
          <w:rFonts w:ascii="Arial" w:hAnsi="Arial" w:cs="Arial"/>
          <w:bCs/>
        </w:rPr>
        <w:t>Wymiary</w:t>
      </w:r>
      <w:r w:rsidR="007E60ED">
        <w:rPr>
          <w:rFonts w:ascii="Arial" w:hAnsi="Arial" w:cs="Arial"/>
          <w:bCs/>
        </w:rPr>
        <w:t>: szerokość</w:t>
      </w:r>
      <w:r>
        <w:rPr>
          <w:rFonts w:ascii="Arial" w:hAnsi="Arial" w:cs="Arial"/>
          <w:bCs/>
        </w:rPr>
        <w:t xml:space="preserve"> 1500 </w:t>
      </w:r>
      <w:r w:rsidR="007E60ED">
        <w:rPr>
          <w:rFonts w:ascii="Arial" w:hAnsi="Arial" w:cs="Arial"/>
          <w:bCs/>
        </w:rPr>
        <w:t xml:space="preserve">mm, światło ościeżnicy </w:t>
      </w:r>
      <w:r>
        <w:rPr>
          <w:rFonts w:ascii="Arial" w:hAnsi="Arial" w:cs="Arial"/>
          <w:bCs/>
        </w:rPr>
        <w:t>20</w:t>
      </w:r>
      <w:r w:rsidR="007E60ED">
        <w:rPr>
          <w:rFonts w:ascii="Arial" w:hAnsi="Arial" w:cs="Arial"/>
          <w:bCs/>
        </w:rPr>
        <w:t>0</w:t>
      </w:r>
      <w:r>
        <w:rPr>
          <w:rFonts w:ascii="Arial" w:hAnsi="Arial" w:cs="Arial"/>
          <w:bCs/>
        </w:rPr>
        <w:t>0 mm</w:t>
      </w:r>
    </w:p>
    <w:p w14:paraId="1D07A141" w14:textId="09D34014" w:rsidR="009C0FE1" w:rsidRDefault="009C0FE1" w:rsidP="00CF6F95">
      <w:pPr>
        <w:pStyle w:val="Akapitzlist"/>
        <w:numPr>
          <w:ilvl w:val="0"/>
          <w:numId w:val="50"/>
        </w:numPr>
        <w:spacing w:line="360" w:lineRule="auto"/>
        <w:ind w:left="1843" w:right="7"/>
        <w:rPr>
          <w:rFonts w:ascii="Arial" w:hAnsi="Arial" w:cs="Arial"/>
          <w:bCs/>
        </w:rPr>
      </w:pPr>
      <w:r>
        <w:rPr>
          <w:rFonts w:ascii="Arial" w:hAnsi="Arial" w:cs="Arial"/>
          <w:bCs/>
        </w:rPr>
        <w:t>Otwieranie zewnętrzne</w:t>
      </w:r>
    </w:p>
    <w:p w14:paraId="7282FE56" w14:textId="255AF22E" w:rsidR="000F01C9" w:rsidRDefault="000F01C9" w:rsidP="00CF6F95">
      <w:pPr>
        <w:pStyle w:val="Akapitzlist"/>
        <w:numPr>
          <w:ilvl w:val="0"/>
          <w:numId w:val="50"/>
        </w:numPr>
        <w:spacing w:line="360" w:lineRule="auto"/>
        <w:ind w:left="1843" w:right="7"/>
        <w:rPr>
          <w:rFonts w:ascii="Arial" w:hAnsi="Arial" w:cs="Arial"/>
          <w:bCs/>
        </w:rPr>
      </w:pPr>
      <w:r>
        <w:rPr>
          <w:rFonts w:ascii="Arial" w:hAnsi="Arial" w:cs="Arial"/>
          <w:bCs/>
        </w:rPr>
        <w:t>Zamykanie – samozamykacz z blokadą</w:t>
      </w:r>
    </w:p>
    <w:p w14:paraId="2D099F2F" w14:textId="22ECF044" w:rsidR="000F01C9" w:rsidRDefault="000F01C9" w:rsidP="00CF6F95">
      <w:pPr>
        <w:pStyle w:val="Akapitzlist"/>
        <w:numPr>
          <w:ilvl w:val="0"/>
          <w:numId w:val="50"/>
        </w:numPr>
        <w:spacing w:line="360" w:lineRule="auto"/>
        <w:ind w:left="1843" w:right="7"/>
        <w:rPr>
          <w:rFonts w:ascii="Arial" w:hAnsi="Arial" w:cs="Arial"/>
          <w:bCs/>
        </w:rPr>
      </w:pPr>
      <w:r>
        <w:rPr>
          <w:rFonts w:ascii="Arial" w:hAnsi="Arial" w:cs="Arial"/>
          <w:bCs/>
        </w:rPr>
        <w:t>Pochwyt owalny, dwustronny</w:t>
      </w:r>
    </w:p>
    <w:p w14:paraId="76CA2B67" w14:textId="3CFEFDBA" w:rsidR="000F01C9" w:rsidRDefault="000F01C9" w:rsidP="00CF6F95">
      <w:pPr>
        <w:pStyle w:val="Akapitzlist"/>
        <w:numPr>
          <w:ilvl w:val="0"/>
          <w:numId w:val="50"/>
        </w:numPr>
        <w:spacing w:line="360" w:lineRule="auto"/>
        <w:ind w:left="1843" w:right="7"/>
        <w:rPr>
          <w:rFonts w:ascii="Arial" w:hAnsi="Arial" w:cs="Arial"/>
          <w:bCs/>
        </w:rPr>
      </w:pPr>
      <w:r w:rsidRPr="000F01C9">
        <w:rPr>
          <w:rFonts w:ascii="Arial" w:hAnsi="Arial" w:cs="Arial"/>
          <w:bCs/>
        </w:rPr>
        <w:t>kolor RAL 8017 brąz czekoladowy z zewnątrz, RAL 7016 szary antracyt matowy od wewnątrz</w:t>
      </w:r>
    </w:p>
    <w:p w14:paraId="2679E91D" w14:textId="0273A155" w:rsidR="000F01C9" w:rsidRDefault="000F01C9" w:rsidP="00CF6F95">
      <w:pPr>
        <w:pStyle w:val="Akapitzlist"/>
        <w:numPr>
          <w:ilvl w:val="0"/>
          <w:numId w:val="50"/>
        </w:numPr>
        <w:spacing w:line="360" w:lineRule="auto"/>
        <w:ind w:left="1843" w:right="7"/>
        <w:rPr>
          <w:rFonts w:ascii="Arial" w:hAnsi="Arial" w:cs="Arial"/>
          <w:bCs/>
        </w:rPr>
      </w:pPr>
      <w:r>
        <w:rPr>
          <w:rFonts w:ascii="Arial" w:hAnsi="Arial" w:cs="Arial"/>
          <w:bCs/>
        </w:rPr>
        <w:t>dwa zamki</w:t>
      </w:r>
    </w:p>
    <w:p w14:paraId="34398338" w14:textId="6BB4C3AE" w:rsidR="00CF6F95" w:rsidRPr="005F33DB" w:rsidRDefault="000F01C9" w:rsidP="005F33DB">
      <w:pPr>
        <w:pStyle w:val="Akapitzlist"/>
        <w:numPr>
          <w:ilvl w:val="0"/>
          <w:numId w:val="50"/>
        </w:numPr>
        <w:spacing w:line="360" w:lineRule="auto"/>
        <w:ind w:left="1843" w:right="7"/>
        <w:rPr>
          <w:rFonts w:ascii="Arial" w:hAnsi="Arial" w:cs="Arial"/>
          <w:bCs/>
        </w:rPr>
      </w:pPr>
      <w:r>
        <w:rPr>
          <w:rFonts w:ascii="Arial" w:hAnsi="Arial" w:cs="Arial"/>
          <w:bCs/>
        </w:rPr>
        <w:t xml:space="preserve">wykonanie obejmuje kompleksową usługę demontażu </w:t>
      </w:r>
      <w:r w:rsidR="005F33DB">
        <w:rPr>
          <w:rFonts w:ascii="Arial" w:hAnsi="Arial" w:cs="Arial"/>
          <w:bCs/>
        </w:rPr>
        <w:t>(montaż i</w:t>
      </w:r>
      <w:r w:rsidR="00A673F8">
        <w:rPr>
          <w:rFonts w:ascii="Arial" w:hAnsi="Arial" w:cs="Arial"/>
          <w:bCs/>
        </w:rPr>
        <w:t> </w:t>
      </w:r>
      <w:r w:rsidR="005F33DB">
        <w:rPr>
          <w:rFonts w:ascii="Arial" w:hAnsi="Arial" w:cs="Arial"/>
          <w:bCs/>
        </w:rPr>
        <w:t xml:space="preserve">utylizacja starych drzwi po demontażu) oraz montaż nowych drzwi, wymagane powiększenie otworu drzwiowego, aby światło ościeżnicy wynosiło 2000 mm </w:t>
      </w:r>
      <w:r w:rsidR="005F33DB" w:rsidRPr="005F33DB">
        <w:rPr>
          <w:rFonts w:ascii="Arial" w:hAnsi="Arial" w:cs="Arial"/>
          <w:bCs/>
        </w:rPr>
        <w:t>(obecnie 1970 mm)</w:t>
      </w:r>
    </w:p>
    <w:p w14:paraId="2A1F8693" w14:textId="121FA999" w:rsidR="00FD1C8D" w:rsidRDefault="00FD1C8D" w:rsidP="00833D48">
      <w:pPr>
        <w:pStyle w:val="Akapitzlist"/>
        <w:numPr>
          <w:ilvl w:val="0"/>
          <w:numId w:val="42"/>
        </w:numPr>
        <w:spacing w:line="360" w:lineRule="auto"/>
        <w:ind w:left="993" w:right="7"/>
        <w:rPr>
          <w:rFonts w:ascii="Arial" w:hAnsi="Arial" w:cs="Arial"/>
          <w:bCs/>
        </w:rPr>
      </w:pPr>
      <w:r>
        <w:rPr>
          <w:rFonts w:ascii="Arial" w:hAnsi="Arial" w:cs="Arial"/>
          <w:bCs/>
        </w:rPr>
        <w:t>Dla części drugiej</w:t>
      </w:r>
      <w:r w:rsidR="001B29A4">
        <w:rPr>
          <w:rFonts w:ascii="Arial" w:hAnsi="Arial" w:cs="Arial"/>
          <w:bCs/>
        </w:rPr>
        <w:t xml:space="preserve"> dostawę i montaż drzwi wewnętrznych manualnych na automatyczne</w:t>
      </w:r>
      <w:r w:rsidR="00E50115">
        <w:rPr>
          <w:rFonts w:ascii="Arial" w:hAnsi="Arial" w:cs="Arial"/>
          <w:bCs/>
        </w:rPr>
        <w:t xml:space="preserve">, dostosowane do potrzeb osób niepełnosprawnych na parterze </w:t>
      </w:r>
      <w:r w:rsidR="001B29A4">
        <w:rPr>
          <w:rFonts w:ascii="Arial" w:hAnsi="Arial" w:cs="Arial"/>
          <w:bCs/>
        </w:rPr>
        <w:t>przy wejściu B do budynku</w:t>
      </w:r>
      <w:r w:rsidR="00E50115">
        <w:rPr>
          <w:rFonts w:ascii="Arial" w:hAnsi="Arial" w:cs="Arial"/>
          <w:bCs/>
        </w:rPr>
        <w:t>. Minimalne wymagania to:</w:t>
      </w:r>
    </w:p>
    <w:p w14:paraId="63BA18A3" w14:textId="08F12C7B" w:rsidR="00E50115" w:rsidRDefault="00EC759D" w:rsidP="00EC759D">
      <w:pPr>
        <w:pStyle w:val="Akapitzlist"/>
        <w:numPr>
          <w:ilvl w:val="0"/>
          <w:numId w:val="45"/>
        </w:numPr>
        <w:spacing w:line="360" w:lineRule="auto"/>
        <w:ind w:right="7"/>
        <w:rPr>
          <w:rFonts w:ascii="Arial" w:hAnsi="Arial" w:cs="Arial"/>
          <w:bCs/>
        </w:rPr>
      </w:pPr>
      <w:r>
        <w:rPr>
          <w:rFonts w:ascii="Arial" w:hAnsi="Arial" w:cs="Arial"/>
          <w:bCs/>
        </w:rPr>
        <w:t>Szerokość konstrukcji (FW): 1375 mm</w:t>
      </w:r>
    </w:p>
    <w:p w14:paraId="27441D43" w14:textId="4783ED24"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Wysokość konstrukcji (FH): 2050 mm</w:t>
      </w:r>
    </w:p>
    <w:p w14:paraId="2B2D6A47" w14:textId="66CAE06D"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Całkowita wysokość przejścia (COH): 2050 mm</w:t>
      </w:r>
    </w:p>
    <w:p w14:paraId="1010A146" w14:textId="6992F7F6"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lastRenderedPageBreak/>
        <w:t>Całkowita szerokość przejścia (COW): 1353 mm</w:t>
      </w:r>
    </w:p>
    <w:p w14:paraId="463F8E14" w14:textId="10E1CF77"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Długość pokrywy (CL): 3003 mm</w:t>
      </w:r>
    </w:p>
    <w:p w14:paraId="41E0CE4A" w14:textId="4D14281D"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Otwieranie na lewą i prawą stronę</w:t>
      </w:r>
    </w:p>
    <w:p w14:paraId="1953B3DC" w14:textId="0AB2CDA3"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Szyba obustronnie bezpieczna, 8 mm</w:t>
      </w:r>
    </w:p>
    <w:p w14:paraId="08879593" w14:textId="7AF978DD"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Akumulator 24V</w:t>
      </w:r>
    </w:p>
    <w:p w14:paraId="4F9EBDAE" w14:textId="395009AB"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Rygiel elektromechaniczny</w:t>
      </w:r>
      <w:r w:rsidR="00F74512">
        <w:rPr>
          <w:rFonts w:ascii="Arial" w:hAnsi="Arial" w:cs="Arial"/>
          <w:bCs/>
        </w:rPr>
        <w:t>, bez zamka</w:t>
      </w:r>
    </w:p>
    <w:p w14:paraId="1B5CBB4B" w14:textId="1A8A24EF" w:rsidR="00F74512" w:rsidRPr="0025476B" w:rsidRDefault="0025476B" w:rsidP="0025476B">
      <w:pPr>
        <w:pStyle w:val="Akapitzlist"/>
        <w:numPr>
          <w:ilvl w:val="0"/>
          <w:numId w:val="45"/>
        </w:numPr>
        <w:spacing w:line="360" w:lineRule="auto"/>
        <w:ind w:right="7"/>
        <w:rPr>
          <w:rFonts w:ascii="Arial" w:hAnsi="Arial" w:cs="Arial"/>
          <w:bCs/>
        </w:rPr>
      </w:pPr>
      <w:r>
        <w:rPr>
          <w:rFonts w:ascii="Arial" w:hAnsi="Arial" w:cs="Arial"/>
          <w:bCs/>
        </w:rPr>
        <w:t xml:space="preserve">Czujniki z </w:t>
      </w:r>
      <w:r w:rsidR="00F74512" w:rsidRPr="0025476B">
        <w:rPr>
          <w:rFonts w:ascii="Arial" w:hAnsi="Arial" w:cs="Arial"/>
          <w:bCs/>
        </w:rPr>
        <w:t>funkcj</w:t>
      </w:r>
      <w:r>
        <w:rPr>
          <w:rFonts w:ascii="Arial" w:hAnsi="Arial" w:cs="Arial"/>
          <w:bCs/>
        </w:rPr>
        <w:t>ą</w:t>
      </w:r>
      <w:r w:rsidR="00F74512" w:rsidRPr="0025476B">
        <w:rPr>
          <w:rFonts w:ascii="Arial" w:hAnsi="Arial" w:cs="Arial"/>
          <w:bCs/>
        </w:rPr>
        <w:t xml:space="preserve"> monitorowania</w:t>
      </w:r>
    </w:p>
    <w:p w14:paraId="15DADBAD" w14:textId="2D71DC55"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Przycisk awaryjnego otwierania</w:t>
      </w:r>
    </w:p>
    <w:p w14:paraId="041E6E6B" w14:textId="727A015E"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Profil aluminiowy 160 x 8, długość: 2970 mm</w:t>
      </w:r>
    </w:p>
    <w:p w14:paraId="4D9363C4" w14:textId="18A1D232"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Kolor RAL 1014 słomkowo-beżowy</w:t>
      </w:r>
    </w:p>
    <w:p w14:paraId="66E0C8C6" w14:textId="797E8196"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Montaż wraz z demontażem i utylizacją starego systemu</w:t>
      </w:r>
    </w:p>
    <w:p w14:paraId="3D5ED02F" w14:textId="1545E01C" w:rsidR="00D575D0" w:rsidRDefault="00D575D0" w:rsidP="00833D48">
      <w:pPr>
        <w:pStyle w:val="Akapitzlist"/>
        <w:numPr>
          <w:ilvl w:val="0"/>
          <w:numId w:val="42"/>
        </w:numPr>
        <w:spacing w:line="360" w:lineRule="auto"/>
        <w:ind w:left="993" w:right="7"/>
        <w:rPr>
          <w:rFonts w:ascii="Arial" w:hAnsi="Arial" w:cs="Arial"/>
          <w:bCs/>
        </w:rPr>
      </w:pPr>
      <w:r>
        <w:rPr>
          <w:rFonts w:ascii="Arial" w:hAnsi="Arial" w:cs="Arial"/>
          <w:bCs/>
        </w:rPr>
        <w:t>Dla części trzeciej</w:t>
      </w:r>
      <w:r w:rsidR="00504307">
        <w:rPr>
          <w:rFonts w:ascii="Arial" w:hAnsi="Arial" w:cs="Arial"/>
          <w:bCs/>
        </w:rPr>
        <w:t xml:space="preserve"> dostawę krzesła do ewakuacji z szafką do przechowywania w celu umożliwienia jednaj osobie ewakuację osoby z</w:t>
      </w:r>
      <w:r w:rsidR="00BE17D5">
        <w:rPr>
          <w:rFonts w:ascii="Arial" w:hAnsi="Arial" w:cs="Arial"/>
          <w:bCs/>
        </w:rPr>
        <w:t> </w:t>
      </w:r>
      <w:r w:rsidR="00504307">
        <w:rPr>
          <w:rFonts w:ascii="Arial" w:hAnsi="Arial" w:cs="Arial"/>
          <w:bCs/>
        </w:rPr>
        <w:t xml:space="preserve">ograniczoną zdolnością poruszania się po schodach w dół w przypadku wystąpienia zagrożenia oraz konieczności skorzystania z pomieszczeń na piętrze. </w:t>
      </w:r>
      <w:r w:rsidR="001B29A4">
        <w:rPr>
          <w:rFonts w:ascii="Arial" w:hAnsi="Arial" w:cs="Arial"/>
          <w:bCs/>
        </w:rPr>
        <w:t>Minimalne wymagania to:</w:t>
      </w:r>
    </w:p>
    <w:p w14:paraId="0A0292B7" w14:textId="4B58C2C0" w:rsidR="001B29A4" w:rsidRDefault="001B29A4" w:rsidP="001B29A4">
      <w:pPr>
        <w:pStyle w:val="Akapitzlist"/>
        <w:numPr>
          <w:ilvl w:val="0"/>
          <w:numId w:val="44"/>
        </w:numPr>
        <w:spacing w:line="360" w:lineRule="auto"/>
        <w:ind w:right="7"/>
        <w:rPr>
          <w:rFonts w:ascii="Arial" w:hAnsi="Arial" w:cs="Arial"/>
          <w:bCs/>
        </w:rPr>
      </w:pPr>
      <w:r>
        <w:rPr>
          <w:rFonts w:ascii="Arial" w:hAnsi="Arial" w:cs="Arial"/>
          <w:bCs/>
        </w:rPr>
        <w:t>4 kółka do poruszania się po płaskich powierzchniach</w:t>
      </w:r>
    </w:p>
    <w:p w14:paraId="27340FA0" w14:textId="135AF428" w:rsidR="001B29A4" w:rsidRDefault="001B29A4" w:rsidP="001B29A4">
      <w:pPr>
        <w:pStyle w:val="Akapitzlist"/>
        <w:numPr>
          <w:ilvl w:val="0"/>
          <w:numId w:val="44"/>
        </w:numPr>
        <w:spacing w:line="360" w:lineRule="auto"/>
        <w:ind w:right="7"/>
        <w:rPr>
          <w:rFonts w:ascii="Arial" w:hAnsi="Arial" w:cs="Arial"/>
          <w:bCs/>
        </w:rPr>
      </w:pPr>
      <w:r>
        <w:rPr>
          <w:rFonts w:ascii="Arial" w:hAnsi="Arial" w:cs="Arial"/>
          <w:bCs/>
        </w:rPr>
        <w:t>Uchwyty z przodu i z tyłu</w:t>
      </w:r>
    </w:p>
    <w:p w14:paraId="2355594E" w14:textId="622F1DEE" w:rsidR="001B29A4" w:rsidRDefault="001B29A4" w:rsidP="001B29A4">
      <w:pPr>
        <w:pStyle w:val="Akapitzlist"/>
        <w:numPr>
          <w:ilvl w:val="0"/>
          <w:numId w:val="44"/>
        </w:numPr>
        <w:spacing w:line="360" w:lineRule="auto"/>
        <w:ind w:right="7"/>
        <w:rPr>
          <w:rFonts w:ascii="Arial" w:hAnsi="Arial" w:cs="Arial"/>
          <w:bCs/>
        </w:rPr>
      </w:pPr>
      <w:r>
        <w:rPr>
          <w:rFonts w:ascii="Arial" w:hAnsi="Arial" w:cs="Arial"/>
          <w:bCs/>
        </w:rPr>
        <w:t>Pas zabezpieczający osobę siedzącą</w:t>
      </w:r>
    </w:p>
    <w:p w14:paraId="449C0D26" w14:textId="160DEE00" w:rsidR="001B29A4" w:rsidRDefault="001B29A4" w:rsidP="001B29A4">
      <w:pPr>
        <w:pStyle w:val="Akapitzlist"/>
        <w:numPr>
          <w:ilvl w:val="0"/>
          <w:numId w:val="44"/>
        </w:numPr>
        <w:spacing w:line="360" w:lineRule="auto"/>
        <w:ind w:right="7"/>
        <w:rPr>
          <w:rFonts w:ascii="Arial" w:hAnsi="Arial" w:cs="Arial"/>
          <w:bCs/>
        </w:rPr>
      </w:pPr>
      <w:r>
        <w:rPr>
          <w:rFonts w:ascii="Arial" w:hAnsi="Arial" w:cs="Arial"/>
          <w:bCs/>
        </w:rPr>
        <w:t>Podnóżek</w:t>
      </w:r>
    </w:p>
    <w:p w14:paraId="7830A125" w14:textId="3453D386" w:rsidR="001B29A4" w:rsidRDefault="001B29A4" w:rsidP="001B29A4">
      <w:pPr>
        <w:pStyle w:val="Akapitzlist"/>
        <w:numPr>
          <w:ilvl w:val="0"/>
          <w:numId w:val="44"/>
        </w:numPr>
        <w:spacing w:line="360" w:lineRule="auto"/>
        <w:ind w:right="7"/>
        <w:rPr>
          <w:rFonts w:ascii="Arial" w:hAnsi="Arial" w:cs="Arial"/>
          <w:bCs/>
        </w:rPr>
      </w:pPr>
      <w:r>
        <w:rPr>
          <w:rFonts w:ascii="Arial" w:hAnsi="Arial" w:cs="Arial"/>
          <w:bCs/>
        </w:rPr>
        <w:t>Udźwig do 150 kg</w:t>
      </w:r>
    </w:p>
    <w:p w14:paraId="0EE6808B" w14:textId="6A26E921" w:rsidR="001B29A4" w:rsidRDefault="001B29A4" w:rsidP="001B29A4">
      <w:pPr>
        <w:pStyle w:val="Akapitzlist"/>
        <w:numPr>
          <w:ilvl w:val="0"/>
          <w:numId w:val="44"/>
        </w:numPr>
        <w:spacing w:line="360" w:lineRule="auto"/>
        <w:ind w:right="7"/>
        <w:rPr>
          <w:rFonts w:ascii="Arial" w:hAnsi="Arial" w:cs="Arial"/>
          <w:bCs/>
        </w:rPr>
      </w:pPr>
      <w:r>
        <w:rPr>
          <w:rFonts w:ascii="Arial" w:hAnsi="Arial" w:cs="Arial"/>
          <w:bCs/>
        </w:rPr>
        <w:t>Waga około 20 kg</w:t>
      </w:r>
      <w:r w:rsidR="00C16D1E">
        <w:rPr>
          <w:rFonts w:ascii="Arial" w:hAnsi="Arial" w:cs="Arial"/>
          <w:bCs/>
        </w:rPr>
        <w:t xml:space="preserve"> (+-5 kg)</w:t>
      </w:r>
    </w:p>
    <w:p w14:paraId="3CACB260" w14:textId="77777777" w:rsidR="009C0FE1" w:rsidRDefault="001B29A4" w:rsidP="001B29A4">
      <w:pPr>
        <w:pStyle w:val="Akapitzlist"/>
        <w:numPr>
          <w:ilvl w:val="0"/>
          <w:numId w:val="44"/>
        </w:numPr>
        <w:spacing w:line="360" w:lineRule="auto"/>
        <w:ind w:right="7"/>
        <w:rPr>
          <w:rFonts w:ascii="Arial" w:hAnsi="Arial" w:cs="Arial"/>
          <w:bCs/>
        </w:rPr>
      </w:pPr>
      <w:r>
        <w:rPr>
          <w:rFonts w:ascii="Arial" w:hAnsi="Arial" w:cs="Arial"/>
          <w:bCs/>
        </w:rPr>
        <w:t xml:space="preserve">Konstrukcja składana </w:t>
      </w:r>
    </w:p>
    <w:p w14:paraId="3E4C3439" w14:textId="0CD0D40A" w:rsidR="001B29A4" w:rsidRDefault="009C0FE1" w:rsidP="001B29A4">
      <w:pPr>
        <w:pStyle w:val="Akapitzlist"/>
        <w:numPr>
          <w:ilvl w:val="0"/>
          <w:numId w:val="44"/>
        </w:numPr>
        <w:spacing w:line="360" w:lineRule="auto"/>
        <w:ind w:right="7"/>
        <w:rPr>
          <w:rFonts w:ascii="Arial" w:hAnsi="Arial" w:cs="Arial"/>
          <w:bCs/>
        </w:rPr>
      </w:pPr>
      <w:r>
        <w:rPr>
          <w:rFonts w:ascii="Arial" w:hAnsi="Arial" w:cs="Arial"/>
          <w:bCs/>
        </w:rPr>
        <w:t>S</w:t>
      </w:r>
      <w:r w:rsidR="001B29A4">
        <w:rPr>
          <w:rFonts w:ascii="Arial" w:hAnsi="Arial" w:cs="Arial"/>
          <w:bCs/>
        </w:rPr>
        <w:t>zafka do przechowywania</w:t>
      </w:r>
    </w:p>
    <w:p w14:paraId="05D0A87C" w14:textId="218BB119" w:rsidR="001A5A3B" w:rsidRPr="00C16D1E" w:rsidRDefault="001B29A4" w:rsidP="00C16D1E">
      <w:pPr>
        <w:pStyle w:val="Akapitzlist"/>
        <w:numPr>
          <w:ilvl w:val="0"/>
          <w:numId w:val="44"/>
        </w:numPr>
        <w:spacing w:line="360" w:lineRule="auto"/>
        <w:ind w:right="7"/>
        <w:rPr>
          <w:rFonts w:ascii="Arial" w:hAnsi="Arial" w:cs="Arial"/>
          <w:bCs/>
        </w:rPr>
      </w:pPr>
      <w:r>
        <w:rPr>
          <w:rFonts w:ascii="Arial" w:hAnsi="Arial" w:cs="Arial"/>
          <w:bCs/>
        </w:rPr>
        <w:t>Instrukcja obsługi</w:t>
      </w:r>
    </w:p>
    <w:p w14:paraId="37F22430" w14:textId="0857BA70" w:rsidR="00D575D0" w:rsidRPr="00D575D0"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28980A92" w14:textId="71C72AF4" w:rsidR="00D575D0" w:rsidRPr="00D575D0" w:rsidRDefault="00D575D0" w:rsidP="00833D48">
      <w:pPr>
        <w:pStyle w:val="Akapitzlist"/>
        <w:numPr>
          <w:ilvl w:val="0"/>
          <w:numId w:val="43"/>
        </w:numPr>
        <w:tabs>
          <w:tab w:val="left" w:pos="426"/>
          <w:tab w:val="left" w:pos="993"/>
        </w:tabs>
        <w:spacing w:line="360" w:lineRule="auto"/>
        <w:ind w:hanging="11"/>
        <w:contextualSpacing/>
        <w:rPr>
          <w:rFonts w:ascii="Arial" w:hAnsi="Arial" w:cs="Arial"/>
          <w:bCs/>
        </w:rPr>
      </w:pPr>
      <w:bookmarkStart w:id="7" w:name="_Hlk125111110"/>
      <w:r>
        <w:rPr>
          <w:rFonts w:ascii="Arial" w:hAnsi="Arial" w:cs="Arial"/>
          <w:bCs/>
        </w:rPr>
        <w:t>Dla części pierwszej:</w:t>
      </w:r>
    </w:p>
    <w:p w14:paraId="6BF21B7D" w14:textId="77777777" w:rsidR="004001BF" w:rsidRPr="004001BF" w:rsidRDefault="004001BF" w:rsidP="004001BF">
      <w:pPr>
        <w:pStyle w:val="Akapitzlist"/>
        <w:tabs>
          <w:tab w:val="left" w:pos="426"/>
        </w:tabs>
        <w:spacing w:line="360" w:lineRule="auto"/>
        <w:ind w:left="284"/>
        <w:contextualSpacing/>
        <w:rPr>
          <w:rFonts w:ascii="Arial" w:hAnsi="Arial" w:cs="Arial"/>
          <w:b/>
        </w:rPr>
      </w:pPr>
      <w:bookmarkStart w:id="8" w:name="_Hlk125111184"/>
      <w:r w:rsidRPr="004001BF">
        <w:rPr>
          <w:rFonts w:ascii="Arial" w:hAnsi="Arial" w:cs="Arial"/>
          <w:b/>
        </w:rPr>
        <w:lastRenderedPageBreak/>
        <w:t>Główny kod CPV:</w:t>
      </w:r>
    </w:p>
    <w:p w14:paraId="42157BED" w14:textId="2FB83253" w:rsidR="004001BF" w:rsidRDefault="008E5DC0" w:rsidP="008E5DC0">
      <w:pPr>
        <w:tabs>
          <w:tab w:val="left" w:pos="426"/>
        </w:tabs>
        <w:spacing w:line="360" w:lineRule="auto"/>
        <w:contextualSpacing/>
        <w:rPr>
          <w:rFonts w:ascii="Arial" w:hAnsi="Arial" w:cs="Arial"/>
          <w:b/>
        </w:rPr>
      </w:pPr>
      <w:r>
        <w:rPr>
          <w:rFonts w:ascii="Arial" w:hAnsi="Arial" w:cs="Arial"/>
          <w:b/>
        </w:rPr>
        <w:t xml:space="preserve">    45421131-1 Instalowanie drzwi</w:t>
      </w:r>
    </w:p>
    <w:bookmarkEnd w:id="7"/>
    <w:bookmarkEnd w:id="8"/>
    <w:p w14:paraId="486F65AE" w14:textId="5344F4A9" w:rsidR="00D575D0" w:rsidRDefault="00D575D0" w:rsidP="00833D48">
      <w:pPr>
        <w:pStyle w:val="Akapitzlist"/>
        <w:numPr>
          <w:ilvl w:val="0"/>
          <w:numId w:val="43"/>
        </w:numPr>
        <w:tabs>
          <w:tab w:val="left" w:pos="851"/>
          <w:tab w:val="left" w:pos="993"/>
        </w:tabs>
        <w:spacing w:line="360" w:lineRule="auto"/>
        <w:ind w:hanging="11"/>
        <w:contextualSpacing/>
        <w:rPr>
          <w:rFonts w:ascii="Arial" w:hAnsi="Arial" w:cs="Arial"/>
          <w:bCs/>
        </w:rPr>
      </w:pPr>
      <w:r>
        <w:rPr>
          <w:rFonts w:ascii="Arial" w:hAnsi="Arial" w:cs="Arial"/>
          <w:bCs/>
        </w:rPr>
        <w:t>Dla części drugiej:</w:t>
      </w:r>
    </w:p>
    <w:p w14:paraId="2ADBB1AC" w14:textId="77777777" w:rsidR="00D575D0" w:rsidRPr="004001BF" w:rsidRDefault="00D575D0" w:rsidP="00D575D0">
      <w:pPr>
        <w:pStyle w:val="Akapitzlist"/>
        <w:tabs>
          <w:tab w:val="left" w:pos="426"/>
        </w:tabs>
        <w:spacing w:line="360" w:lineRule="auto"/>
        <w:ind w:left="284"/>
        <w:contextualSpacing/>
        <w:rPr>
          <w:rFonts w:ascii="Arial" w:hAnsi="Arial" w:cs="Arial"/>
          <w:b/>
        </w:rPr>
      </w:pPr>
      <w:bookmarkStart w:id="9" w:name="_Hlk125367635"/>
      <w:r w:rsidRPr="004001BF">
        <w:rPr>
          <w:rFonts w:ascii="Arial" w:hAnsi="Arial" w:cs="Arial"/>
          <w:b/>
        </w:rPr>
        <w:t>Główny kod CPV:</w:t>
      </w:r>
    </w:p>
    <w:p w14:paraId="176AE564" w14:textId="0F9E2EDB" w:rsidR="00D575D0" w:rsidRPr="00D575D0" w:rsidRDefault="00D575D0" w:rsidP="00D575D0">
      <w:pPr>
        <w:tabs>
          <w:tab w:val="left" w:pos="426"/>
        </w:tabs>
        <w:spacing w:line="360" w:lineRule="auto"/>
        <w:contextualSpacing/>
        <w:rPr>
          <w:rFonts w:ascii="Arial" w:hAnsi="Arial" w:cs="Arial"/>
          <w:b/>
        </w:rPr>
      </w:pPr>
      <w:r>
        <w:rPr>
          <w:rFonts w:ascii="Arial" w:hAnsi="Arial" w:cs="Arial"/>
          <w:b/>
        </w:rPr>
        <w:t xml:space="preserve">    4</w:t>
      </w:r>
      <w:r w:rsidR="00F03215">
        <w:rPr>
          <w:rFonts w:ascii="Arial" w:hAnsi="Arial" w:cs="Arial"/>
          <w:b/>
        </w:rPr>
        <w:t>4221230-6 Drzwi przesuwne</w:t>
      </w:r>
    </w:p>
    <w:bookmarkEnd w:id="9"/>
    <w:p w14:paraId="7C7776D8" w14:textId="3DFAC85D" w:rsidR="00D575D0" w:rsidRDefault="00D575D0" w:rsidP="00833D48">
      <w:pPr>
        <w:pStyle w:val="Akapitzlist"/>
        <w:numPr>
          <w:ilvl w:val="0"/>
          <w:numId w:val="43"/>
        </w:numPr>
        <w:tabs>
          <w:tab w:val="left" w:pos="851"/>
          <w:tab w:val="left" w:pos="993"/>
        </w:tabs>
        <w:spacing w:line="360" w:lineRule="auto"/>
        <w:ind w:hanging="11"/>
        <w:contextualSpacing/>
        <w:rPr>
          <w:rFonts w:ascii="Arial" w:hAnsi="Arial" w:cs="Arial"/>
          <w:bCs/>
        </w:rPr>
      </w:pPr>
      <w:r>
        <w:rPr>
          <w:rFonts w:ascii="Arial" w:hAnsi="Arial" w:cs="Arial"/>
          <w:bCs/>
        </w:rPr>
        <w:t>Dla części trzeciej:</w:t>
      </w:r>
    </w:p>
    <w:p w14:paraId="63A90A04" w14:textId="77777777" w:rsidR="00F03215" w:rsidRPr="004001BF" w:rsidRDefault="00F03215" w:rsidP="00F03215">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58E565B6" w14:textId="1978317A" w:rsidR="00F03215" w:rsidRPr="007A76FF" w:rsidRDefault="00F03215" w:rsidP="007A76FF">
      <w:pPr>
        <w:tabs>
          <w:tab w:val="left" w:pos="426"/>
        </w:tabs>
        <w:spacing w:line="360" w:lineRule="auto"/>
        <w:contextualSpacing/>
        <w:rPr>
          <w:rFonts w:ascii="Arial" w:hAnsi="Arial" w:cs="Arial"/>
          <w:b/>
        </w:rPr>
      </w:pPr>
      <w:r>
        <w:rPr>
          <w:rFonts w:ascii="Arial" w:hAnsi="Arial" w:cs="Arial"/>
          <w:b/>
        </w:rPr>
        <w:t xml:space="preserve">    </w:t>
      </w:r>
      <w:r w:rsidR="007A76FF">
        <w:rPr>
          <w:rFonts w:ascii="Arial" w:hAnsi="Arial" w:cs="Arial"/>
          <w:b/>
        </w:rPr>
        <w:t>33196200-2 Sprzęt dla osób niepełnosprawnych</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833D48">
      <w:pPr>
        <w:pStyle w:val="Nagwek3"/>
        <w:numPr>
          <w:ilvl w:val="0"/>
          <w:numId w:val="39"/>
        </w:numPr>
        <w:spacing w:line="360" w:lineRule="auto"/>
      </w:pPr>
      <w:r>
        <w:t>WIZJA LOKALNA</w:t>
      </w:r>
    </w:p>
    <w:p w14:paraId="2F181B5F" w14:textId="2C1B17AE" w:rsidR="00014502" w:rsidRPr="00FA7C61" w:rsidRDefault="00FA7C61" w:rsidP="004D3EA6">
      <w:pPr>
        <w:pStyle w:val="Akapitzlist"/>
        <w:spacing w:line="360" w:lineRule="auto"/>
        <w:ind w:left="270"/>
        <w:rPr>
          <w:rFonts w:ascii="Arial" w:hAnsi="Arial" w:cs="Arial"/>
        </w:rPr>
      </w:pPr>
      <w:r w:rsidRPr="00FA7C61">
        <w:rPr>
          <w:rFonts w:ascii="Arial" w:hAnsi="Arial" w:cs="Arial"/>
        </w:rPr>
        <w:t xml:space="preserve">Zamawiający </w:t>
      </w:r>
      <w:r w:rsidR="00DA0A1D">
        <w:rPr>
          <w:rFonts w:ascii="Arial" w:hAnsi="Arial" w:cs="Arial"/>
        </w:rPr>
        <w:t>umożliwia przeprowadzenie</w:t>
      </w:r>
      <w:r w:rsidRPr="00FA7C61">
        <w:rPr>
          <w:rFonts w:ascii="Arial" w:hAnsi="Arial" w:cs="Arial"/>
        </w:rPr>
        <w:t xml:space="preserve"> wizji lokalnej</w:t>
      </w:r>
      <w:r>
        <w:rPr>
          <w:rFonts w:ascii="Arial" w:hAnsi="Arial" w:cs="Arial"/>
        </w:rPr>
        <w:t xml:space="preserve">. </w:t>
      </w:r>
      <w:r w:rsidRPr="00FA7C61">
        <w:rPr>
          <w:rFonts w:ascii="Arial" w:hAnsi="Arial" w:cs="Arial"/>
        </w:rPr>
        <w:t xml:space="preserve">Zamawiający wyznacza termin wizji lokalnej na </w:t>
      </w:r>
      <w:r w:rsidR="00F34A95">
        <w:rPr>
          <w:rFonts w:ascii="Arial" w:hAnsi="Arial" w:cs="Arial"/>
          <w:b/>
          <w:bCs/>
        </w:rPr>
        <w:t>16</w:t>
      </w:r>
      <w:r w:rsidRPr="001F47EB">
        <w:rPr>
          <w:rFonts w:ascii="Arial" w:hAnsi="Arial" w:cs="Arial"/>
          <w:b/>
          <w:bCs/>
        </w:rPr>
        <w:t>.02.2023 r.</w:t>
      </w:r>
      <w:r w:rsidRPr="00FA7C61">
        <w:rPr>
          <w:rFonts w:ascii="Arial" w:hAnsi="Arial" w:cs="Arial"/>
        </w:rPr>
        <w:t xml:space="preserve"> na godzinę </w:t>
      </w:r>
      <w:r w:rsidRPr="001F47EB">
        <w:rPr>
          <w:rFonts w:ascii="Arial" w:hAnsi="Arial" w:cs="Arial"/>
          <w:b/>
          <w:bCs/>
        </w:rPr>
        <w:t>12.00</w:t>
      </w:r>
      <w:r w:rsidR="001F47EB">
        <w:rPr>
          <w:rFonts w:ascii="Arial" w:hAnsi="Arial" w:cs="Arial"/>
        </w:rPr>
        <w:t>, hol budynku Starostwa Powiatowego w Mogilnie, ul. Ogrodowa 10, przy wejściu B.</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7B84C386" w14:textId="6243D798"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Termin wykonania zamówienia: </w:t>
      </w:r>
      <w:r w:rsidR="00822464">
        <w:rPr>
          <w:rFonts w:ascii="Arial" w:hAnsi="Arial" w:cs="Arial"/>
          <w:sz w:val="24"/>
          <w:szCs w:val="24"/>
        </w:rPr>
        <w:t>3 miesiące od podpisania umowy.</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0"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0"/>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działalność gospodarcza jest zawieszona albo znajduje się on w innej tego </w:t>
      </w:r>
      <w:r w:rsidRPr="00E8477F">
        <w:rPr>
          <w:rFonts w:ascii="Arial" w:hAnsi="Arial" w:cs="Arial"/>
          <w:bCs/>
          <w:kern w:val="32"/>
          <w:szCs w:val="24"/>
        </w:rPr>
        <w:lastRenderedPageBreak/>
        <w:t>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w:t>
      </w:r>
      <w:proofErr w:type="spellStart"/>
      <w:r w:rsidR="00183C23" w:rsidRPr="00183C23">
        <w:rPr>
          <w:rFonts w:ascii="Arial" w:hAnsi="Arial" w:cs="Arial"/>
        </w:rPr>
        <w:t>t.j</w:t>
      </w:r>
      <w:proofErr w:type="spellEnd"/>
      <w:r w:rsidR="00183C23" w:rsidRPr="00183C23">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1"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11"/>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w:t>
      </w:r>
      <w:proofErr w:type="spellStart"/>
      <w:r w:rsidR="00183C23" w:rsidRPr="00183C23">
        <w:rPr>
          <w:rFonts w:ascii="Arial" w:hAnsi="Arial" w:cs="Arial"/>
          <w:bCs/>
        </w:rPr>
        <w:t>t.j</w:t>
      </w:r>
      <w:proofErr w:type="spellEnd"/>
      <w:r w:rsidR="00183C23" w:rsidRPr="00183C23">
        <w:rPr>
          <w:rFonts w:ascii="Arial" w:hAnsi="Arial" w:cs="Arial"/>
          <w:bCs/>
        </w:rPr>
        <w:t>.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FF2903"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w:t>
      </w:r>
      <w:r w:rsidRPr="00E65CDD">
        <w:rPr>
          <w:rFonts w:ascii="Arial" w:hAnsi="Arial" w:cs="Arial"/>
          <w:bCs/>
        </w:rPr>
        <w:lastRenderedPageBreak/>
        <w:t xml:space="preserve">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t>
      </w:r>
      <w:r w:rsidRPr="00E65CDD">
        <w:rPr>
          <w:rFonts w:ascii="Arial" w:hAnsi="Arial" w:cs="Arial"/>
        </w:rPr>
        <w:lastRenderedPageBreak/>
        <w:t xml:space="preserve">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12" w:name="bookmark12"/>
      <w:r w:rsidRPr="000C7661">
        <w:t>OPIS SPOSOBU PRZYGOTOWANIA OFER</w:t>
      </w:r>
      <w:bookmarkEnd w:id="12"/>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70AC16D9"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F36979">
        <w:rPr>
          <w:rFonts w:ascii="Arial" w:hAnsi="Arial" w:cs="Arial"/>
          <w:b/>
        </w:rPr>
        <w:t>a, 1b i 1c</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501B0D15"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8D1CA87" w14:textId="48FD3200" w:rsidR="00DE3971" w:rsidRDefault="0022205D" w:rsidP="00753576">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p>
    <w:p w14:paraId="34740ABC" w14:textId="16150B54" w:rsidR="00E069EA" w:rsidRPr="0022205D" w:rsidRDefault="00E069EA" w:rsidP="00753576">
      <w:pPr>
        <w:pStyle w:val="Akapitzlist"/>
        <w:numPr>
          <w:ilvl w:val="0"/>
          <w:numId w:val="26"/>
        </w:numPr>
        <w:spacing w:line="360" w:lineRule="auto"/>
        <w:ind w:left="852" w:right="20" w:hanging="426"/>
        <w:rPr>
          <w:rFonts w:ascii="Arial" w:hAnsi="Arial" w:cs="Arial"/>
          <w:bCs/>
        </w:rPr>
      </w:pPr>
      <w:r>
        <w:rPr>
          <w:rFonts w:ascii="Arial" w:hAnsi="Arial" w:cs="Arial"/>
          <w:bCs/>
        </w:rPr>
        <w:t>formularz cenowy – załącznik nr 4a (tylko część I zamówienia)</w:t>
      </w:r>
    </w:p>
    <w:p w14:paraId="772E7DC8" w14:textId="29BE25B5"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potwierdzający spełnianie </w:t>
      </w:r>
      <w:r w:rsidRPr="0022205D">
        <w:rPr>
          <w:rFonts w:ascii="Arial" w:hAnsi="Arial" w:cs="Arial"/>
          <w:b/>
          <w:bCs/>
        </w:rPr>
        <w:t>wszystkich</w:t>
      </w:r>
      <w:r>
        <w:rPr>
          <w:rFonts w:ascii="Arial" w:hAnsi="Arial" w:cs="Arial"/>
        </w:rPr>
        <w:t xml:space="preserve"> </w:t>
      </w:r>
      <w:r w:rsidR="003D7DD7">
        <w:rPr>
          <w:rFonts w:ascii="Arial" w:hAnsi="Arial" w:cs="Arial"/>
        </w:rPr>
        <w:t xml:space="preserve">(zależnie od części) </w:t>
      </w:r>
      <w:r>
        <w:rPr>
          <w:rFonts w:ascii="Arial" w:hAnsi="Arial" w:cs="Arial"/>
        </w:rPr>
        <w:t>parametrów technicznych</w:t>
      </w:r>
      <w:r w:rsidR="00724BAF">
        <w:rPr>
          <w:rFonts w:ascii="Arial" w:hAnsi="Arial" w:cs="Arial"/>
        </w:rPr>
        <w:t>,</w:t>
      </w:r>
      <w:r>
        <w:rPr>
          <w:rFonts w:ascii="Arial" w:hAnsi="Arial" w:cs="Arial"/>
        </w:rPr>
        <w:t xml:space="preserve"> określonych w Załączniku nr 7 do SWZ – OPZ</w:t>
      </w:r>
      <w:r w:rsidR="00724BAF">
        <w:rPr>
          <w:rFonts w:ascii="Arial" w:hAnsi="Arial" w:cs="Arial"/>
        </w:rPr>
        <w:t>,</w:t>
      </w:r>
      <w:r>
        <w:rPr>
          <w:rFonts w:ascii="Arial" w:hAnsi="Arial" w:cs="Arial"/>
        </w:rPr>
        <w:t xml:space="preserve"> przez oferowane produkty. </w:t>
      </w:r>
      <w:r w:rsidRPr="0022205D">
        <w:rPr>
          <w:rFonts w:ascii="Arial" w:hAnsi="Arial" w:cs="Arial"/>
        </w:rPr>
        <w:t xml:space="preserve">Przedmiotowe środki dowodowe sporządza się </w:t>
      </w:r>
      <w:r w:rsidRPr="0022205D">
        <w:rPr>
          <w:rFonts w:ascii="Arial" w:hAnsi="Arial" w:cs="Arial"/>
        </w:rPr>
        <w:lastRenderedPageBreak/>
        <w:t>w postaci elektronicznej</w:t>
      </w:r>
      <w:r>
        <w:rPr>
          <w:rFonts w:ascii="Arial" w:hAnsi="Arial" w:cs="Arial"/>
        </w:rPr>
        <w:t xml:space="preserve"> opatrzonej </w:t>
      </w:r>
      <w:r w:rsidRPr="0022205D">
        <w:rPr>
          <w:rFonts w:ascii="Arial" w:hAnsi="Arial" w:cs="Arial"/>
        </w:rPr>
        <w:t>kwalifikowanym podpisem elektronicznym, podpisem zaufanym lub 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kwalifikowanym podpisem elektronicznym, podpisem zaufanym lub 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Dz. U. z 2022 r. poz. 1233)</w:t>
      </w:r>
      <w:r w:rsidRPr="00A90744">
        <w:rPr>
          <w:rFonts w:ascii="Arial" w:hAnsi="Arial" w:cs="Arial"/>
        </w:rPr>
        <w:t xml:space="preserve">, Wykonawca powinien nie później niż w terminie składania ofert, zastrzec, że nie mogą one być </w:t>
      </w:r>
      <w:r w:rsidRPr="00A90744">
        <w:rPr>
          <w:rFonts w:ascii="Arial" w:hAnsi="Arial" w:cs="Arial"/>
        </w:rPr>
        <w:lastRenderedPageBreak/>
        <w:t xml:space="preserve">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t>SPOSÓB OBLICZENIA CENY OFERTY</w:t>
      </w:r>
    </w:p>
    <w:p w14:paraId="679BC336" w14:textId="14DC3E6F"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CD3062" w:rsidRPr="001D415B">
        <w:rPr>
          <w:rFonts w:ascii="Arial" w:hAnsi="Arial" w:cs="Arial"/>
          <w:b/>
        </w:rPr>
        <w:t>a, 1b i 1c</w:t>
      </w:r>
      <w:r w:rsidR="005D60C6" w:rsidRPr="001D415B">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xml:space="preserve">. Dz. U. z 2022 r. poz. 931 z </w:t>
      </w:r>
      <w:proofErr w:type="spellStart"/>
      <w:r w:rsidR="00F3431B" w:rsidRPr="00F3431B">
        <w:rPr>
          <w:rFonts w:ascii="Arial" w:hAnsi="Arial" w:cs="Arial"/>
        </w:rPr>
        <w:t>późn</w:t>
      </w:r>
      <w:proofErr w:type="spellEnd"/>
      <w:r w:rsidR="00F3431B" w:rsidRPr="00F3431B">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lastRenderedPageBreak/>
        <w:t>TERMIN ZWIĄZANIA OFERTĄ</w:t>
      </w:r>
    </w:p>
    <w:p w14:paraId="2F44546C" w14:textId="2B86D597"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67397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F34A95">
        <w:rPr>
          <w:rFonts w:ascii="Arial" w:hAnsi="Arial" w:cs="Arial"/>
          <w:b/>
        </w:rPr>
        <w:t>23</w:t>
      </w:r>
      <w:r w:rsidR="00E106BF" w:rsidRPr="009C0FE1">
        <w:rPr>
          <w:rFonts w:ascii="Arial" w:hAnsi="Arial" w:cs="Arial"/>
          <w:b/>
        </w:rPr>
        <w:t>.</w:t>
      </w:r>
      <w:r w:rsidR="00B76C6A" w:rsidRPr="009C0FE1">
        <w:rPr>
          <w:rFonts w:ascii="Arial" w:hAnsi="Arial" w:cs="Arial"/>
          <w:b/>
        </w:rPr>
        <w:t>0</w:t>
      </w:r>
      <w:r w:rsidR="001D415B" w:rsidRPr="009C0FE1">
        <w:rPr>
          <w:rFonts w:ascii="Arial" w:hAnsi="Arial" w:cs="Arial"/>
          <w:b/>
        </w:rPr>
        <w:t>3</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5D304585"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F34A95">
        <w:rPr>
          <w:rFonts w:ascii="Arial" w:hAnsi="Arial" w:cs="Arial"/>
          <w:b/>
        </w:rPr>
        <w:t>22</w:t>
      </w:r>
      <w:r w:rsidR="00482477">
        <w:rPr>
          <w:rFonts w:ascii="Arial" w:hAnsi="Arial" w:cs="Arial"/>
          <w:b/>
        </w:rPr>
        <w:t>.</w:t>
      </w:r>
      <w:r w:rsidR="00AD1364">
        <w:rPr>
          <w:rFonts w:ascii="Arial" w:hAnsi="Arial" w:cs="Arial"/>
          <w:b/>
        </w:rPr>
        <w:t>02</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6C72946"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F34A95">
        <w:rPr>
          <w:rFonts w:ascii="Arial" w:hAnsi="Arial" w:cs="Arial"/>
          <w:b/>
          <w:bCs/>
        </w:rPr>
        <w:t>22</w:t>
      </w:r>
      <w:r w:rsidR="006C0439" w:rsidRPr="00482477">
        <w:rPr>
          <w:rFonts w:ascii="Arial" w:hAnsi="Arial" w:cs="Arial"/>
          <w:b/>
          <w:bCs/>
        </w:rPr>
        <w:t>.</w:t>
      </w:r>
      <w:r w:rsidR="00AD1364">
        <w:rPr>
          <w:rFonts w:ascii="Arial" w:hAnsi="Arial" w:cs="Arial"/>
          <w:b/>
          <w:bCs/>
        </w:rPr>
        <w:t>02</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lastRenderedPageBreak/>
        <w:t>OPIS KRYTERIÓW OCENY OFERT, WRAZ Z PODANIEM WAG TYCH KRYTERIÓW I</w:t>
      </w:r>
      <w:r>
        <w:t> </w:t>
      </w:r>
      <w:r w:rsidRPr="000C7661">
        <w:t>SPOSOBU OCENY OFERT</w:t>
      </w:r>
    </w:p>
    <w:p w14:paraId="6AC074C8" w14:textId="77777777" w:rsidR="00CD3062" w:rsidRPr="00CD5961"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77777777" w:rsidR="00CD3062" w:rsidRPr="00CD5961" w:rsidRDefault="00CD3062" w:rsidP="00CD3062">
      <w:pPr>
        <w:pStyle w:val="Akapitzlist"/>
        <w:numPr>
          <w:ilvl w:val="0"/>
          <w:numId w:val="37"/>
        </w:numPr>
        <w:spacing w:after="240" w:line="360" w:lineRule="auto"/>
        <w:ind w:left="993" w:hanging="75"/>
        <w:rPr>
          <w:rFonts w:ascii="Arial" w:hAnsi="Arial" w:cs="Arial"/>
        </w:rPr>
      </w:pPr>
      <w:bookmarkStart w:id="13" w:name="_Hlk89248229"/>
      <w:r>
        <w:rPr>
          <w:rFonts w:ascii="Arial" w:hAnsi="Arial" w:cs="Arial"/>
          <w:b/>
        </w:rPr>
        <w:t>Gwarancja</w:t>
      </w:r>
      <w:r w:rsidRPr="00CD5961">
        <w:rPr>
          <w:rFonts w:ascii="Arial" w:hAnsi="Arial" w:cs="Arial"/>
          <w:b/>
        </w:rPr>
        <w:t xml:space="preserve"> (G) </w:t>
      </w:r>
      <w:bookmarkEnd w:id="13"/>
      <w:r w:rsidRPr="00CD5961">
        <w:rPr>
          <w:rFonts w:ascii="Arial" w:hAnsi="Arial" w:cs="Arial"/>
        </w:rPr>
        <w:t>–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CD3062">
      <w:pPr>
        <w:pStyle w:val="Akapitzlist"/>
        <w:numPr>
          <w:ilvl w:val="0"/>
          <w:numId w:val="46"/>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CD3062">
      <w:pPr>
        <w:pStyle w:val="Akapitzlist"/>
        <w:numPr>
          <w:ilvl w:val="0"/>
          <w:numId w:val="47"/>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CD3062">
      <w:pPr>
        <w:pStyle w:val="Akapitzlist"/>
        <w:numPr>
          <w:ilvl w:val="0"/>
          <w:numId w:val="47"/>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40C5C315" w14:textId="77777777" w:rsidR="00CD3062" w:rsidRPr="00924606" w:rsidRDefault="00CD3062" w:rsidP="00CD3062">
      <w:pPr>
        <w:pStyle w:val="Akapitzlist"/>
        <w:numPr>
          <w:ilvl w:val="0"/>
          <w:numId w:val="46"/>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Pr="00924606" w:rsidRDefault="00CD3062" w:rsidP="00CD3062">
      <w:pPr>
        <w:pStyle w:val="Akapitzlist"/>
        <w:spacing w:line="360" w:lineRule="auto"/>
        <w:ind w:left="1418"/>
        <w:contextualSpacing/>
        <w:rPr>
          <w:rFonts w:ascii="Arial" w:hAnsi="Arial" w:cs="Arial"/>
        </w:rPr>
      </w:pPr>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lastRenderedPageBreak/>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5139914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2887FF6E" w14:textId="77777777" w:rsidR="00CD3062" w:rsidRPr="003E7E6E" w:rsidRDefault="00CD3062" w:rsidP="00CD3062">
      <w:pPr>
        <w:pStyle w:val="Akapitzlist"/>
        <w:spacing w:line="360" w:lineRule="auto"/>
        <w:ind w:left="450"/>
        <w:contextualSpacing/>
        <w:rPr>
          <w:rFonts w:ascii="Arial" w:hAnsi="Arial" w:cs="Arial"/>
        </w:rPr>
      </w:pP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0C3F60A0" w14:textId="77777777" w:rsidR="00CD3062" w:rsidRPr="00CD5961"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6A8AE6" w14:textId="77777777" w:rsidR="00CD3062" w:rsidRPr="00CD5961" w:rsidRDefault="00CD3062" w:rsidP="00CD3062">
      <w:pPr>
        <w:pStyle w:val="Akapitzlist"/>
        <w:spacing w:line="360" w:lineRule="auto"/>
        <w:ind w:left="426"/>
        <w:jc w:val="center"/>
        <w:rPr>
          <w:rFonts w:ascii="Arial" w:hAnsi="Arial" w:cs="Arial"/>
          <w:b/>
        </w:rPr>
      </w:pPr>
      <w:r w:rsidRPr="00CD5961">
        <w:rPr>
          <w:rFonts w:ascii="Arial" w:hAnsi="Arial" w:cs="Arial"/>
          <w:b/>
        </w:rPr>
        <w:t>P = C + G</w:t>
      </w: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lastRenderedPageBreak/>
        <w:t>INFORMACJE O TREŚCI ZAWIERANEJ UMOWY ORAZ MOŻLIWOŚCI JEJ ZMIANY</w:t>
      </w:r>
    </w:p>
    <w:p w14:paraId="70D7C530" w14:textId="782CF4BA"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1D415B">
        <w:rPr>
          <w:rFonts w:ascii="Arial" w:hAnsi="Arial" w:cs="Arial"/>
          <w:b/>
          <w:bCs/>
        </w:rPr>
        <w:t>6</w:t>
      </w:r>
      <w:r w:rsidRPr="00C91BA6">
        <w:rPr>
          <w:rFonts w:ascii="Arial" w:hAnsi="Arial" w:cs="Arial"/>
          <w:b/>
          <w:bCs/>
        </w:rPr>
        <w:t xml:space="preserve">a, </w:t>
      </w:r>
      <w:r w:rsidR="001D415B">
        <w:rPr>
          <w:rFonts w:ascii="Arial" w:hAnsi="Arial" w:cs="Arial"/>
          <w:b/>
          <w:bCs/>
        </w:rPr>
        <w:t>6</w:t>
      </w:r>
      <w:r w:rsidRPr="00C91BA6">
        <w:rPr>
          <w:rFonts w:ascii="Arial" w:hAnsi="Arial" w:cs="Arial"/>
          <w:b/>
          <w:bCs/>
        </w:rPr>
        <w:t xml:space="preserve">b i </w:t>
      </w:r>
      <w:r w:rsidR="001D415B">
        <w:rPr>
          <w:rFonts w:ascii="Arial" w:hAnsi="Arial" w:cs="Arial"/>
          <w:b/>
          <w:bCs/>
        </w:rPr>
        <w:t>6</w:t>
      </w:r>
      <w:r w:rsidRPr="00C91BA6">
        <w:rPr>
          <w:rFonts w:ascii="Arial" w:hAnsi="Arial" w:cs="Arial"/>
          <w:b/>
          <w:bCs/>
        </w:rPr>
        <w:t>c do SWZ</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4F71185C" w14:textId="78E70EEF"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w:t>
      </w:r>
      <w:proofErr w:type="spellStart"/>
      <w:r w:rsidRPr="00BE3C76">
        <w:rPr>
          <w:rFonts w:ascii="Arial" w:hAnsi="Arial" w:cs="Arial"/>
        </w:rPr>
        <w:t>p.z.p</w:t>
      </w:r>
      <w:proofErr w:type="spellEnd"/>
      <w:r w:rsidRPr="00BE3C76">
        <w:rPr>
          <w:rFonts w:ascii="Arial" w:hAnsi="Arial" w:cs="Arial"/>
        </w:rPr>
        <w:t xml:space="preserve">. </w:t>
      </w:r>
      <w:r w:rsidRPr="002003F7">
        <w:rPr>
          <w:rFonts w:ascii="Arial" w:hAnsi="Arial" w:cs="Arial"/>
        </w:rPr>
        <w:t xml:space="preserve">oraz wskazanym we Wzorze Umowy, stanowiącym </w:t>
      </w:r>
      <w:r w:rsidRPr="002003F7">
        <w:rPr>
          <w:rFonts w:ascii="Arial" w:hAnsi="Arial" w:cs="Arial"/>
          <w:b/>
        </w:rPr>
        <w:t xml:space="preserve">Załącznik nr </w:t>
      </w:r>
      <w:r w:rsidR="001D415B">
        <w:rPr>
          <w:rFonts w:ascii="Arial" w:hAnsi="Arial" w:cs="Arial"/>
          <w:b/>
        </w:rPr>
        <w:t>6</w:t>
      </w:r>
      <w:r>
        <w:rPr>
          <w:rFonts w:ascii="Arial" w:hAnsi="Arial" w:cs="Arial"/>
          <w:b/>
        </w:rPr>
        <w:t xml:space="preserve">a, </w:t>
      </w:r>
      <w:r w:rsidR="001D415B">
        <w:rPr>
          <w:rFonts w:ascii="Arial" w:hAnsi="Arial" w:cs="Arial"/>
          <w:b/>
        </w:rPr>
        <w:t>6</w:t>
      </w:r>
      <w:r>
        <w:rPr>
          <w:rFonts w:ascii="Arial" w:hAnsi="Arial" w:cs="Arial"/>
          <w:b/>
        </w:rPr>
        <w:t xml:space="preserve">b i </w:t>
      </w:r>
      <w:r w:rsidR="001D415B">
        <w:rPr>
          <w:rFonts w:ascii="Arial" w:hAnsi="Arial" w:cs="Arial"/>
          <w:b/>
        </w:rPr>
        <w:t>6</w:t>
      </w:r>
      <w:r>
        <w:rPr>
          <w:rFonts w:ascii="Arial" w:hAnsi="Arial" w:cs="Arial"/>
          <w:b/>
        </w:rPr>
        <w:t>c</w:t>
      </w:r>
      <w:r w:rsidRPr="002003F7">
        <w:rPr>
          <w:rFonts w:ascii="Arial" w:hAnsi="Arial" w:cs="Arial"/>
          <w:b/>
        </w:rPr>
        <w:t xml:space="preserve"> 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23E8476F"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0825DC">
        <w:rPr>
          <w:rFonts w:ascii="Arial" w:hAnsi="Arial" w:cs="Arial"/>
        </w:rPr>
        <w:t>a, 1b i 1c</w:t>
      </w:r>
      <w:r w:rsidRPr="002003F7">
        <w:rPr>
          <w:rFonts w:ascii="Arial" w:hAnsi="Arial" w:cs="Arial"/>
        </w:rPr>
        <w:t xml:space="preserve">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342094AD" w:rsid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60F47FBF" w14:textId="3AF69FD8" w:rsidR="001D415B" w:rsidRPr="002003F7" w:rsidRDefault="001D415B" w:rsidP="002D59D5">
      <w:pPr>
        <w:spacing w:line="360" w:lineRule="auto"/>
        <w:ind w:left="1620" w:hanging="1620"/>
        <w:rPr>
          <w:rFonts w:ascii="Arial" w:hAnsi="Arial" w:cs="Arial"/>
        </w:rPr>
      </w:pPr>
      <w:r w:rsidRPr="001D415B">
        <w:rPr>
          <w:rFonts w:ascii="Arial" w:hAnsi="Arial" w:cs="Arial"/>
        </w:rPr>
        <w:t>Załącznik nr 4</w:t>
      </w:r>
      <w:r>
        <w:rPr>
          <w:rFonts w:ascii="Arial" w:hAnsi="Arial" w:cs="Arial"/>
        </w:rPr>
        <w:t>a Formularz cenowy</w:t>
      </w:r>
    </w:p>
    <w:p w14:paraId="350FCC88" w14:textId="1AD313CC"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5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 xml:space="preserve">cego zasoby z art 125 ust 5 </w:t>
      </w:r>
      <w:proofErr w:type="spellStart"/>
      <w:r w:rsidRPr="00482477">
        <w:rPr>
          <w:rFonts w:ascii="Arial" w:hAnsi="Arial" w:cs="Arial"/>
        </w:rPr>
        <w:t>Pzp</w:t>
      </w:r>
      <w:proofErr w:type="spellEnd"/>
    </w:p>
    <w:p w14:paraId="2EAB4550" w14:textId="225EFE9B"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6</w:t>
      </w:r>
      <w:r w:rsidRPr="001D415B">
        <w:rPr>
          <w:rFonts w:ascii="Arial" w:hAnsi="Arial" w:cs="Arial"/>
        </w:rPr>
        <w:t xml:space="preserve">a, </w:t>
      </w:r>
      <w:r>
        <w:rPr>
          <w:rFonts w:ascii="Arial" w:hAnsi="Arial" w:cs="Arial"/>
        </w:rPr>
        <w:t>6</w:t>
      </w:r>
      <w:r w:rsidRPr="001D415B">
        <w:rPr>
          <w:rFonts w:ascii="Arial" w:hAnsi="Arial" w:cs="Arial"/>
        </w:rPr>
        <w:t xml:space="preserve">b i </w:t>
      </w:r>
      <w:r>
        <w:rPr>
          <w:rFonts w:ascii="Arial" w:hAnsi="Arial" w:cs="Arial"/>
        </w:rPr>
        <w:t>6</w:t>
      </w:r>
      <w:r w:rsidRPr="001D415B">
        <w:rPr>
          <w:rFonts w:ascii="Arial" w:hAnsi="Arial" w:cs="Arial"/>
        </w:rPr>
        <w:t>c Wzór umowy</w:t>
      </w:r>
    </w:p>
    <w:p w14:paraId="315A51AF" w14:textId="68B8AB11"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7 Opis przedmiotu zamówienia</w:t>
      </w:r>
    </w:p>
    <w:p w14:paraId="74998276" w14:textId="17F59164" w:rsidR="00067044" w:rsidRPr="002D59D5" w:rsidRDefault="00067044" w:rsidP="00376757">
      <w:pPr>
        <w:tabs>
          <w:tab w:val="num" w:pos="0"/>
        </w:tabs>
        <w:suppressAutoHyphens/>
        <w:spacing w:after="8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headerReference w:type="first" r:id="rId19"/>
      <w:footerReference w:type="first" r:id="rId20"/>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619" w14:textId="77777777" w:rsidR="009947CE" w:rsidRDefault="009947CE" w:rsidP="009947CE">
    <w:pPr>
      <w:tabs>
        <w:tab w:val="center" w:pos="3402"/>
        <w:tab w:val="right" w:pos="9072"/>
      </w:tabs>
      <w:jc w:val="both"/>
    </w:pPr>
    <w:r w:rsidRPr="001477A2">
      <w:rPr>
        <w:rFonts w:eastAsia="Calibri"/>
        <w:noProof/>
        <w:color w:val="000000"/>
      </w:rPr>
      <w:drawing>
        <wp:anchor distT="0" distB="0" distL="114300" distR="114300" simplePos="0" relativeHeight="251661312" behindDoc="0" locked="0" layoutInCell="1" allowOverlap="1" wp14:anchorId="06C6947E" wp14:editId="0B3B5D39">
          <wp:simplePos x="0" y="0"/>
          <wp:positionH relativeFrom="column">
            <wp:posOffset>4744217</wp:posOffset>
          </wp:positionH>
          <wp:positionV relativeFrom="paragraph">
            <wp:posOffset>197485</wp:posOffset>
          </wp:positionV>
          <wp:extent cx="882650" cy="532765"/>
          <wp:effectExtent l="0" t="0" r="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741710" wp14:editId="23A5CC55">
          <wp:extent cx="1706400" cy="903600"/>
          <wp:effectExtent l="0" t="0" r="8255" b="0"/>
          <wp:docPr id="2" name="Obraz 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9A27" w14:textId="77777777" w:rsidR="009947CE" w:rsidRDefault="009947CE" w:rsidP="009947CE">
    <w:pPr>
      <w:tabs>
        <w:tab w:val="center" w:pos="3402"/>
        <w:tab w:val="right" w:pos="9072"/>
      </w:tabs>
      <w:jc w:val="both"/>
    </w:pPr>
    <w:bookmarkStart w:id="16" w:name="_Hlk112365034"/>
    <w:bookmarkStart w:id="17" w:name="_Hlk112365033"/>
    <w:bookmarkStart w:id="18" w:name="_Hlk112363067"/>
    <w:bookmarkStart w:id="19" w:name="_Hlk112363066"/>
    <w:r w:rsidRPr="001477A2">
      <w:rPr>
        <w:rFonts w:eastAsia="Calibri"/>
        <w:noProof/>
        <w:color w:val="000000"/>
      </w:rPr>
      <w:drawing>
        <wp:anchor distT="0" distB="0" distL="114300" distR="114300" simplePos="0" relativeHeight="251659264" behindDoc="0" locked="0" layoutInCell="1" allowOverlap="1" wp14:anchorId="31CA9758" wp14:editId="441CE841">
          <wp:simplePos x="0" y="0"/>
          <wp:positionH relativeFrom="column">
            <wp:posOffset>4744217</wp:posOffset>
          </wp:positionH>
          <wp:positionV relativeFrom="paragraph">
            <wp:posOffset>197485</wp:posOffset>
          </wp:positionV>
          <wp:extent cx="882650" cy="532765"/>
          <wp:effectExtent l="0" t="0" r="0" b="63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bookmarkEnd w:id="17"/>
    <w:bookmarkEnd w:id="18"/>
    <w:bookmarkEnd w:id="19"/>
    <w:r>
      <w:rPr>
        <w:noProof/>
      </w:rPr>
      <w:drawing>
        <wp:inline distT="0" distB="0" distL="0" distR="0" wp14:anchorId="2406E4ED" wp14:editId="37890D5F">
          <wp:extent cx="1706400" cy="903600"/>
          <wp:effectExtent l="0" t="0" r="8255" b="0"/>
          <wp:docPr id="7" name="Obraz 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74BA48D" w14:textId="77777777" w:rsidR="009947CE" w:rsidRDefault="009947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24C" w14:textId="77777777" w:rsidR="009947CE" w:rsidRPr="002D7EA9" w:rsidRDefault="009947CE" w:rsidP="009947CE">
    <w:pPr>
      <w:spacing w:after="120" w:line="264" w:lineRule="auto"/>
      <w:jc w:val="center"/>
      <w:rPr>
        <w:rFonts w:eastAsia="MS Mincho" w:cs="Arial"/>
        <w:sz w:val="20"/>
        <w:szCs w:val="20"/>
      </w:rPr>
    </w:pPr>
    <w:bookmarkStart w:id="14" w:name="_Hlk124331986"/>
    <w:bookmarkStart w:id="15" w:name="_Hlk124331987"/>
    <w:r w:rsidRPr="00B868F5">
      <w:rPr>
        <w:rFonts w:eastAsia="MS Mincho" w:cs="Arial"/>
        <w:noProof/>
        <w:sz w:val="20"/>
        <w:szCs w:val="20"/>
      </w:rPr>
      <w:drawing>
        <wp:inline distT="0" distB="0" distL="0" distR="0" wp14:anchorId="469B8AAE" wp14:editId="5823FE31">
          <wp:extent cx="5684635" cy="723569"/>
          <wp:effectExtent l="0" t="0" r="0" b="635"/>
          <wp:docPr id="4" name="Obraz 4"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112EAC7A" w14:textId="74D02392" w:rsidR="009947CE"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bookmarkEnd w:id="14"/>
    <w:bookmarkEnd w:id="15"/>
  </w:p>
  <w:p w14:paraId="7B0ACDC3" w14:textId="3CBA7762"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822464">
      <w:rPr>
        <w:rFonts w:ascii="Arial" w:hAnsi="Arial" w:cs="Arial"/>
      </w:rPr>
      <w:t>2</w:t>
    </w:r>
    <w:r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B5C" w14:textId="77777777" w:rsidR="009947CE" w:rsidRPr="002D7EA9" w:rsidRDefault="009947CE" w:rsidP="009947CE">
    <w:pPr>
      <w:spacing w:after="120" w:line="264" w:lineRule="auto"/>
      <w:jc w:val="center"/>
      <w:rPr>
        <w:rFonts w:eastAsia="MS Mincho" w:cs="Arial"/>
        <w:sz w:val="20"/>
        <w:szCs w:val="20"/>
      </w:rPr>
    </w:pPr>
    <w:r w:rsidRPr="00B868F5">
      <w:rPr>
        <w:rFonts w:eastAsia="MS Mincho" w:cs="Arial"/>
        <w:noProof/>
        <w:sz w:val="20"/>
        <w:szCs w:val="20"/>
      </w:rPr>
      <w:drawing>
        <wp:inline distT="0" distB="0" distL="0" distR="0" wp14:anchorId="3D8A19BA" wp14:editId="7609C617">
          <wp:extent cx="5684635" cy="723569"/>
          <wp:effectExtent l="0" t="0" r="0" b="635"/>
          <wp:docPr id="5" name="Obraz 5"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65B376B0" w14:textId="0BB1DFA6" w:rsidR="005D45E9"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13032B2"/>
    <w:multiLevelType w:val="hybridMultilevel"/>
    <w:tmpl w:val="59FED2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247A1A"/>
    <w:multiLevelType w:val="hybridMultilevel"/>
    <w:tmpl w:val="347CCA0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B714682"/>
    <w:multiLevelType w:val="hybridMultilevel"/>
    <w:tmpl w:val="AF76C2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F30B09"/>
    <w:multiLevelType w:val="hybridMultilevel"/>
    <w:tmpl w:val="1436995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A430411"/>
    <w:multiLevelType w:val="hybridMultilevel"/>
    <w:tmpl w:val="1C728E20"/>
    <w:lvl w:ilvl="0" w:tplc="04150001">
      <w:start w:val="1"/>
      <w:numFmt w:val="bullet"/>
      <w:lvlText w:val=""/>
      <w:lvlJc w:val="left"/>
      <w:pPr>
        <w:ind w:left="1845" w:hanging="360"/>
      </w:pPr>
      <w:rPr>
        <w:rFonts w:ascii="Symbol" w:hAnsi="Symbol" w:hint="default"/>
      </w:rPr>
    </w:lvl>
    <w:lvl w:ilvl="1" w:tplc="04150003">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35" w15:restartNumberingAfterBreak="0">
    <w:nsid w:val="5B8247CE"/>
    <w:multiLevelType w:val="hybridMultilevel"/>
    <w:tmpl w:val="BCBE793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5B9D5A7A"/>
    <w:multiLevelType w:val="hybridMultilevel"/>
    <w:tmpl w:val="703AD2E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2A4692F"/>
    <w:multiLevelType w:val="hybridMultilevel"/>
    <w:tmpl w:val="F7261880"/>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9"/>
  </w:num>
  <w:num w:numId="6" w16cid:durableId="1178157744">
    <w:abstractNumId w:val="44"/>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2"/>
  </w:num>
  <w:num w:numId="12" w16cid:durableId="535311306">
    <w:abstractNumId w:val="40"/>
  </w:num>
  <w:num w:numId="13" w16cid:durableId="1501264566">
    <w:abstractNumId w:val="37"/>
    <w:lvlOverride w:ilvl="0">
      <w:startOverride w:val="1"/>
    </w:lvlOverride>
  </w:num>
  <w:num w:numId="14" w16cid:durableId="338316807">
    <w:abstractNumId w:val="28"/>
    <w:lvlOverride w:ilvl="0">
      <w:startOverride w:val="1"/>
    </w:lvlOverride>
  </w:num>
  <w:num w:numId="15" w16cid:durableId="255137939">
    <w:abstractNumId w:val="14"/>
  </w:num>
  <w:num w:numId="16" w16cid:durableId="1394310232">
    <w:abstractNumId w:val="5"/>
  </w:num>
  <w:num w:numId="17" w16cid:durableId="1689719318">
    <w:abstractNumId w:val="39"/>
  </w:num>
  <w:num w:numId="18" w16cid:durableId="314341326">
    <w:abstractNumId w:val="22"/>
  </w:num>
  <w:num w:numId="19" w16cid:durableId="505634230">
    <w:abstractNumId w:val="16"/>
  </w:num>
  <w:num w:numId="20" w16cid:durableId="1477527372">
    <w:abstractNumId w:val="49"/>
  </w:num>
  <w:num w:numId="21" w16cid:durableId="1779327931">
    <w:abstractNumId w:val="20"/>
  </w:num>
  <w:num w:numId="22" w16cid:durableId="928466130">
    <w:abstractNumId w:val="24"/>
  </w:num>
  <w:num w:numId="23" w16cid:durableId="1389651688">
    <w:abstractNumId w:val="18"/>
  </w:num>
  <w:num w:numId="24" w16cid:durableId="699279228">
    <w:abstractNumId w:val="21"/>
  </w:num>
  <w:num w:numId="25" w16cid:durableId="1941522880">
    <w:abstractNumId w:val="47"/>
  </w:num>
  <w:num w:numId="26" w16cid:durableId="1038434066">
    <w:abstractNumId w:val="7"/>
  </w:num>
  <w:num w:numId="27" w16cid:durableId="714309605">
    <w:abstractNumId w:val="9"/>
  </w:num>
  <w:num w:numId="28" w16cid:durableId="215816725">
    <w:abstractNumId w:val="43"/>
  </w:num>
  <w:num w:numId="29" w16cid:durableId="839269196">
    <w:abstractNumId w:val="31"/>
  </w:num>
  <w:num w:numId="30" w16cid:durableId="1543589402">
    <w:abstractNumId w:val="38"/>
  </w:num>
  <w:num w:numId="31" w16cid:durableId="1770924419">
    <w:abstractNumId w:val="50"/>
  </w:num>
  <w:num w:numId="32"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7"/>
  </w:num>
  <w:num w:numId="37" w16cid:durableId="675811965">
    <w:abstractNumId w:val="10"/>
  </w:num>
  <w:num w:numId="38" w16cid:durableId="1433160890">
    <w:abstractNumId w:val="25"/>
  </w:num>
  <w:num w:numId="39" w16cid:durableId="313221367">
    <w:abstractNumId w:val="32"/>
  </w:num>
  <w:num w:numId="40" w16cid:durableId="1699623326">
    <w:abstractNumId w:val="26"/>
  </w:num>
  <w:num w:numId="41" w16cid:durableId="1949194972">
    <w:abstractNumId w:val="3"/>
  </w:num>
  <w:num w:numId="42" w16cid:durableId="1028260058">
    <w:abstractNumId w:val="41"/>
  </w:num>
  <w:num w:numId="43" w16cid:durableId="2048989339">
    <w:abstractNumId w:val="19"/>
  </w:num>
  <w:num w:numId="44" w16cid:durableId="938560208">
    <w:abstractNumId w:val="36"/>
  </w:num>
  <w:num w:numId="45" w16cid:durableId="1891527251">
    <w:abstractNumId w:val="23"/>
  </w:num>
  <w:num w:numId="46" w16cid:durableId="710114733">
    <w:abstractNumId w:val="33"/>
  </w:num>
  <w:num w:numId="47" w16cid:durableId="481502283">
    <w:abstractNumId w:val="12"/>
  </w:num>
  <w:num w:numId="48" w16cid:durableId="568730845">
    <w:abstractNumId w:val="34"/>
  </w:num>
  <w:num w:numId="49" w16cid:durableId="1994408861">
    <w:abstractNumId w:val="6"/>
  </w:num>
  <w:num w:numId="50" w16cid:durableId="1295602755">
    <w:abstractNumId w:val="35"/>
  </w:num>
  <w:num w:numId="51" w16cid:durableId="643438194">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20951"/>
    <w:rsid w:val="00030116"/>
    <w:rsid w:val="000374F7"/>
    <w:rsid w:val="0004037D"/>
    <w:rsid w:val="00040FC2"/>
    <w:rsid w:val="00046906"/>
    <w:rsid w:val="000504BD"/>
    <w:rsid w:val="00052B79"/>
    <w:rsid w:val="00053349"/>
    <w:rsid w:val="00053FC9"/>
    <w:rsid w:val="00067044"/>
    <w:rsid w:val="000825DC"/>
    <w:rsid w:val="00083FE5"/>
    <w:rsid w:val="00091B03"/>
    <w:rsid w:val="00092FDF"/>
    <w:rsid w:val="00096E91"/>
    <w:rsid w:val="000A3A09"/>
    <w:rsid w:val="000A521C"/>
    <w:rsid w:val="000A526D"/>
    <w:rsid w:val="000A53AC"/>
    <w:rsid w:val="000B538E"/>
    <w:rsid w:val="000B53E3"/>
    <w:rsid w:val="000B7D4D"/>
    <w:rsid w:val="000C0443"/>
    <w:rsid w:val="000D6598"/>
    <w:rsid w:val="000E7491"/>
    <w:rsid w:val="000F01C9"/>
    <w:rsid w:val="000F135B"/>
    <w:rsid w:val="000F1DE9"/>
    <w:rsid w:val="000F441E"/>
    <w:rsid w:val="001121CA"/>
    <w:rsid w:val="0011385E"/>
    <w:rsid w:val="0011457E"/>
    <w:rsid w:val="0013585E"/>
    <w:rsid w:val="00137428"/>
    <w:rsid w:val="00162DD5"/>
    <w:rsid w:val="001650B5"/>
    <w:rsid w:val="00183C23"/>
    <w:rsid w:val="00190D15"/>
    <w:rsid w:val="00191398"/>
    <w:rsid w:val="00194306"/>
    <w:rsid w:val="001A257B"/>
    <w:rsid w:val="001A5A3B"/>
    <w:rsid w:val="001B29A4"/>
    <w:rsid w:val="001B29F4"/>
    <w:rsid w:val="001B6BA0"/>
    <w:rsid w:val="001B73A6"/>
    <w:rsid w:val="001C7515"/>
    <w:rsid w:val="001D415B"/>
    <w:rsid w:val="001E1106"/>
    <w:rsid w:val="001F47EB"/>
    <w:rsid w:val="001F4FA3"/>
    <w:rsid w:val="002003F7"/>
    <w:rsid w:val="002159BE"/>
    <w:rsid w:val="0022205D"/>
    <w:rsid w:val="00224529"/>
    <w:rsid w:val="00233523"/>
    <w:rsid w:val="00237847"/>
    <w:rsid w:val="002471CC"/>
    <w:rsid w:val="00250800"/>
    <w:rsid w:val="0025476B"/>
    <w:rsid w:val="00267F6A"/>
    <w:rsid w:val="0027744F"/>
    <w:rsid w:val="00295FB3"/>
    <w:rsid w:val="002B07C4"/>
    <w:rsid w:val="002C5765"/>
    <w:rsid w:val="002D59D5"/>
    <w:rsid w:val="002D60C4"/>
    <w:rsid w:val="002D63A3"/>
    <w:rsid w:val="002E09D1"/>
    <w:rsid w:val="002E285F"/>
    <w:rsid w:val="002E7EC0"/>
    <w:rsid w:val="002F32B9"/>
    <w:rsid w:val="0030179D"/>
    <w:rsid w:val="00306CCD"/>
    <w:rsid w:val="0031158B"/>
    <w:rsid w:val="00321734"/>
    <w:rsid w:val="00321E0A"/>
    <w:rsid w:val="00335D76"/>
    <w:rsid w:val="00337B12"/>
    <w:rsid w:val="003546E5"/>
    <w:rsid w:val="00361269"/>
    <w:rsid w:val="00364D46"/>
    <w:rsid w:val="00365A98"/>
    <w:rsid w:val="00370C9A"/>
    <w:rsid w:val="0037543E"/>
    <w:rsid w:val="003756D2"/>
    <w:rsid w:val="00376757"/>
    <w:rsid w:val="00377BCD"/>
    <w:rsid w:val="00386579"/>
    <w:rsid w:val="003921C4"/>
    <w:rsid w:val="0039393A"/>
    <w:rsid w:val="003A1CC0"/>
    <w:rsid w:val="003A5844"/>
    <w:rsid w:val="003B38E7"/>
    <w:rsid w:val="003B3B56"/>
    <w:rsid w:val="003B6A39"/>
    <w:rsid w:val="003C3B9A"/>
    <w:rsid w:val="003C4579"/>
    <w:rsid w:val="003C7FBD"/>
    <w:rsid w:val="003D0EEF"/>
    <w:rsid w:val="003D70E2"/>
    <w:rsid w:val="003D75EB"/>
    <w:rsid w:val="003D7DD7"/>
    <w:rsid w:val="003E2410"/>
    <w:rsid w:val="003E766A"/>
    <w:rsid w:val="003F7E51"/>
    <w:rsid w:val="004001BF"/>
    <w:rsid w:val="00401BE3"/>
    <w:rsid w:val="00402ABD"/>
    <w:rsid w:val="00402E32"/>
    <w:rsid w:val="00403BBE"/>
    <w:rsid w:val="004104FC"/>
    <w:rsid w:val="004114FB"/>
    <w:rsid w:val="00412220"/>
    <w:rsid w:val="00413692"/>
    <w:rsid w:val="0041608A"/>
    <w:rsid w:val="0044307B"/>
    <w:rsid w:val="00443A5F"/>
    <w:rsid w:val="004464E0"/>
    <w:rsid w:val="004655C1"/>
    <w:rsid w:val="0047706C"/>
    <w:rsid w:val="00482477"/>
    <w:rsid w:val="004B399C"/>
    <w:rsid w:val="004B3E80"/>
    <w:rsid w:val="004C26FC"/>
    <w:rsid w:val="004D0B46"/>
    <w:rsid w:val="004D3EA6"/>
    <w:rsid w:val="004E431A"/>
    <w:rsid w:val="004E4C3C"/>
    <w:rsid w:val="004F0836"/>
    <w:rsid w:val="004F7AA2"/>
    <w:rsid w:val="00504307"/>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9279C"/>
    <w:rsid w:val="005A1565"/>
    <w:rsid w:val="005A2212"/>
    <w:rsid w:val="005B4DE0"/>
    <w:rsid w:val="005B5D1C"/>
    <w:rsid w:val="005B6DE0"/>
    <w:rsid w:val="005B7CDA"/>
    <w:rsid w:val="005C4704"/>
    <w:rsid w:val="005C565E"/>
    <w:rsid w:val="005C6047"/>
    <w:rsid w:val="005D0E71"/>
    <w:rsid w:val="005D145E"/>
    <w:rsid w:val="005D2CFC"/>
    <w:rsid w:val="005D45E9"/>
    <w:rsid w:val="005D60C6"/>
    <w:rsid w:val="005E378A"/>
    <w:rsid w:val="005E4EEC"/>
    <w:rsid w:val="005E6B34"/>
    <w:rsid w:val="005E71CE"/>
    <w:rsid w:val="005F33DB"/>
    <w:rsid w:val="005F3801"/>
    <w:rsid w:val="00602C51"/>
    <w:rsid w:val="00605B91"/>
    <w:rsid w:val="0061174D"/>
    <w:rsid w:val="00614A05"/>
    <w:rsid w:val="0061545E"/>
    <w:rsid w:val="00616BD2"/>
    <w:rsid w:val="0063733F"/>
    <w:rsid w:val="00643F1A"/>
    <w:rsid w:val="006461ED"/>
    <w:rsid w:val="00661B78"/>
    <w:rsid w:val="00661E49"/>
    <w:rsid w:val="006729E4"/>
    <w:rsid w:val="00673977"/>
    <w:rsid w:val="00675DBB"/>
    <w:rsid w:val="00691D3B"/>
    <w:rsid w:val="00694CE1"/>
    <w:rsid w:val="006966CA"/>
    <w:rsid w:val="006B32D8"/>
    <w:rsid w:val="006C0439"/>
    <w:rsid w:val="006C5483"/>
    <w:rsid w:val="006C794E"/>
    <w:rsid w:val="006D4CFF"/>
    <w:rsid w:val="006D624E"/>
    <w:rsid w:val="006E696F"/>
    <w:rsid w:val="006E7D0A"/>
    <w:rsid w:val="006F2CC4"/>
    <w:rsid w:val="006F4F7A"/>
    <w:rsid w:val="006F632B"/>
    <w:rsid w:val="006F707C"/>
    <w:rsid w:val="00716AEF"/>
    <w:rsid w:val="0072186F"/>
    <w:rsid w:val="00724BAF"/>
    <w:rsid w:val="00726E5A"/>
    <w:rsid w:val="00730AFD"/>
    <w:rsid w:val="007320CD"/>
    <w:rsid w:val="0073697B"/>
    <w:rsid w:val="00740CC0"/>
    <w:rsid w:val="00743CE3"/>
    <w:rsid w:val="007441D7"/>
    <w:rsid w:val="0074766F"/>
    <w:rsid w:val="00753576"/>
    <w:rsid w:val="00756B10"/>
    <w:rsid w:val="00763DC3"/>
    <w:rsid w:val="00776817"/>
    <w:rsid w:val="00776D87"/>
    <w:rsid w:val="00782CD5"/>
    <w:rsid w:val="007A76FF"/>
    <w:rsid w:val="007B12BF"/>
    <w:rsid w:val="007B4175"/>
    <w:rsid w:val="007D2898"/>
    <w:rsid w:val="007E241C"/>
    <w:rsid w:val="007E60ED"/>
    <w:rsid w:val="007F477D"/>
    <w:rsid w:val="007F48F7"/>
    <w:rsid w:val="007F57FC"/>
    <w:rsid w:val="0081358C"/>
    <w:rsid w:val="008159BC"/>
    <w:rsid w:val="0082096F"/>
    <w:rsid w:val="00821C96"/>
    <w:rsid w:val="00822464"/>
    <w:rsid w:val="00822BB4"/>
    <w:rsid w:val="00830A64"/>
    <w:rsid w:val="00833D48"/>
    <w:rsid w:val="00853527"/>
    <w:rsid w:val="008547D8"/>
    <w:rsid w:val="00855CD3"/>
    <w:rsid w:val="00861675"/>
    <w:rsid w:val="008715BF"/>
    <w:rsid w:val="008744F2"/>
    <w:rsid w:val="00874A21"/>
    <w:rsid w:val="008833F2"/>
    <w:rsid w:val="00884A6A"/>
    <w:rsid w:val="008B3BCB"/>
    <w:rsid w:val="008B77CD"/>
    <w:rsid w:val="008C3FDB"/>
    <w:rsid w:val="008C5047"/>
    <w:rsid w:val="008D3DEE"/>
    <w:rsid w:val="008D4C3C"/>
    <w:rsid w:val="008E2A99"/>
    <w:rsid w:val="008E5DC0"/>
    <w:rsid w:val="008F1419"/>
    <w:rsid w:val="008F3EAD"/>
    <w:rsid w:val="008F66C9"/>
    <w:rsid w:val="00904BF7"/>
    <w:rsid w:val="00922D4B"/>
    <w:rsid w:val="00922D79"/>
    <w:rsid w:val="00923FC1"/>
    <w:rsid w:val="00926151"/>
    <w:rsid w:val="00933640"/>
    <w:rsid w:val="00933F4F"/>
    <w:rsid w:val="00937CD1"/>
    <w:rsid w:val="00944A04"/>
    <w:rsid w:val="0094560F"/>
    <w:rsid w:val="009465AB"/>
    <w:rsid w:val="009512E8"/>
    <w:rsid w:val="009523EF"/>
    <w:rsid w:val="00964A09"/>
    <w:rsid w:val="00975CF6"/>
    <w:rsid w:val="00977E06"/>
    <w:rsid w:val="00982EBC"/>
    <w:rsid w:val="00984CA4"/>
    <w:rsid w:val="009937F9"/>
    <w:rsid w:val="009947CE"/>
    <w:rsid w:val="009A3DEE"/>
    <w:rsid w:val="009A4241"/>
    <w:rsid w:val="009B106B"/>
    <w:rsid w:val="009B173B"/>
    <w:rsid w:val="009B19B3"/>
    <w:rsid w:val="009B6DDB"/>
    <w:rsid w:val="009C0FE1"/>
    <w:rsid w:val="009C3EBE"/>
    <w:rsid w:val="009C7C68"/>
    <w:rsid w:val="009D3010"/>
    <w:rsid w:val="009E09A6"/>
    <w:rsid w:val="009E4D20"/>
    <w:rsid w:val="009E5556"/>
    <w:rsid w:val="009F4B6C"/>
    <w:rsid w:val="009F5B52"/>
    <w:rsid w:val="00A02389"/>
    <w:rsid w:val="00A0326F"/>
    <w:rsid w:val="00A17C2D"/>
    <w:rsid w:val="00A21F38"/>
    <w:rsid w:val="00A262E4"/>
    <w:rsid w:val="00A274DC"/>
    <w:rsid w:val="00A432DA"/>
    <w:rsid w:val="00A43E65"/>
    <w:rsid w:val="00A46B8B"/>
    <w:rsid w:val="00A538D1"/>
    <w:rsid w:val="00A662F1"/>
    <w:rsid w:val="00A673F8"/>
    <w:rsid w:val="00A764C7"/>
    <w:rsid w:val="00A77EB1"/>
    <w:rsid w:val="00A90744"/>
    <w:rsid w:val="00A97C5C"/>
    <w:rsid w:val="00AB78A0"/>
    <w:rsid w:val="00AC108C"/>
    <w:rsid w:val="00AC1865"/>
    <w:rsid w:val="00AC5462"/>
    <w:rsid w:val="00AC7513"/>
    <w:rsid w:val="00AD1364"/>
    <w:rsid w:val="00AD470A"/>
    <w:rsid w:val="00AD5979"/>
    <w:rsid w:val="00AD6ADD"/>
    <w:rsid w:val="00AE61BE"/>
    <w:rsid w:val="00AF707D"/>
    <w:rsid w:val="00B01029"/>
    <w:rsid w:val="00B02758"/>
    <w:rsid w:val="00B13419"/>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D1C12"/>
    <w:rsid w:val="00BD7A31"/>
    <w:rsid w:val="00BE17D5"/>
    <w:rsid w:val="00BF117D"/>
    <w:rsid w:val="00BF6CF7"/>
    <w:rsid w:val="00C05D63"/>
    <w:rsid w:val="00C0651D"/>
    <w:rsid w:val="00C149FC"/>
    <w:rsid w:val="00C16D1E"/>
    <w:rsid w:val="00C16E65"/>
    <w:rsid w:val="00C1717E"/>
    <w:rsid w:val="00C20987"/>
    <w:rsid w:val="00C2271C"/>
    <w:rsid w:val="00C24332"/>
    <w:rsid w:val="00C24AF5"/>
    <w:rsid w:val="00C26268"/>
    <w:rsid w:val="00C27413"/>
    <w:rsid w:val="00C322F9"/>
    <w:rsid w:val="00C4337D"/>
    <w:rsid w:val="00C45448"/>
    <w:rsid w:val="00C6380C"/>
    <w:rsid w:val="00C65D43"/>
    <w:rsid w:val="00C702CA"/>
    <w:rsid w:val="00C739A4"/>
    <w:rsid w:val="00C742B1"/>
    <w:rsid w:val="00C816E6"/>
    <w:rsid w:val="00C84961"/>
    <w:rsid w:val="00C91BA6"/>
    <w:rsid w:val="00C978F3"/>
    <w:rsid w:val="00C97916"/>
    <w:rsid w:val="00CC12DE"/>
    <w:rsid w:val="00CC6B7C"/>
    <w:rsid w:val="00CD0161"/>
    <w:rsid w:val="00CD1500"/>
    <w:rsid w:val="00CD2C42"/>
    <w:rsid w:val="00CD3062"/>
    <w:rsid w:val="00CD3D37"/>
    <w:rsid w:val="00CD56CF"/>
    <w:rsid w:val="00CD5961"/>
    <w:rsid w:val="00CF2E7F"/>
    <w:rsid w:val="00CF34C7"/>
    <w:rsid w:val="00CF6F95"/>
    <w:rsid w:val="00D02805"/>
    <w:rsid w:val="00D12206"/>
    <w:rsid w:val="00D2449A"/>
    <w:rsid w:val="00D350F7"/>
    <w:rsid w:val="00D47003"/>
    <w:rsid w:val="00D50140"/>
    <w:rsid w:val="00D524FF"/>
    <w:rsid w:val="00D56912"/>
    <w:rsid w:val="00D575D0"/>
    <w:rsid w:val="00D67D25"/>
    <w:rsid w:val="00D93D16"/>
    <w:rsid w:val="00DA0A1D"/>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22F3"/>
    <w:rsid w:val="00E348C7"/>
    <w:rsid w:val="00E47FB9"/>
    <w:rsid w:val="00E50115"/>
    <w:rsid w:val="00E57FA4"/>
    <w:rsid w:val="00E60C36"/>
    <w:rsid w:val="00E65CDD"/>
    <w:rsid w:val="00E67289"/>
    <w:rsid w:val="00E8477F"/>
    <w:rsid w:val="00E8551C"/>
    <w:rsid w:val="00EC0F11"/>
    <w:rsid w:val="00EC4D32"/>
    <w:rsid w:val="00EC662D"/>
    <w:rsid w:val="00EC759D"/>
    <w:rsid w:val="00ED4E6A"/>
    <w:rsid w:val="00ED5BA2"/>
    <w:rsid w:val="00ED5DD9"/>
    <w:rsid w:val="00EE1B13"/>
    <w:rsid w:val="00EF1AB8"/>
    <w:rsid w:val="00F00BF0"/>
    <w:rsid w:val="00F00C6C"/>
    <w:rsid w:val="00F03215"/>
    <w:rsid w:val="00F04142"/>
    <w:rsid w:val="00F04FD8"/>
    <w:rsid w:val="00F06B47"/>
    <w:rsid w:val="00F10880"/>
    <w:rsid w:val="00F14A30"/>
    <w:rsid w:val="00F17F1B"/>
    <w:rsid w:val="00F2534C"/>
    <w:rsid w:val="00F3431B"/>
    <w:rsid w:val="00F34A95"/>
    <w:rsid w:val="00F36979"/>
    <w:rsid w:val="00F5456B"/>
    <w:rsid w:val="00F6002D"/>
    <w:rsid w:val="00F74512"/>
    <w:rsid w:val="00F758C4"/>
    <w:rsid w:val="00F8274B"/>
    <w:rsid w:val="00F908FF"/>
    <w:rsid w:val="00F93C41"/>
    <w:rsid w:val="00F94B8B"/>
    <w:rsid w:val="00FA4956"/>
    <w:rsid w:val="00FA7C61"/>
    <w:rsid w:val="00FB4E6F"/>
    <w:rsid w:val="00FC063D"/>
    <w:rsid w:val="00FC4644"/>
    <w:rsid w:val="00FD1C8D"/>
    <w:rsid w:val="00FE350E"/>
    <w:rsid w:val="00FE51C0"/>
    <w:rsid w:val="00FF29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5D0"/>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2271"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4924</TotalTime>
  <Pages>28</Pages>
  <Words>6058</Words>
  <Characters>34531</Characters>
  <Application>Microsoft Office Word</Application>
  <DocSecurity>0</DocSecurity>
  <Lines>287</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38</cp:revision>
  <cp:lastPrinted>2022-11-25T10:22:00Z</cp:lastPrinted>
  <dcterms:created xsi:type="dcterms:W3CDTF">2021-12-27T11:51:00Z</dcterms:created>
  <dcterms:modified xsi:type="dcterms:W3CDTF">2023-02-08T09:42:00Z</dcterms:modified>
</cp:coreProperties>
</file>