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624FB02F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C574A3">
        <w:rPr>
          <w:rFonts w:ascii="Arial" w:hAnsi="Arial" w:cs="Arial"/>
          <w:b/>
          <w:color w:val="000000"/>
          <w:sz w:val="24"/>
          <w:szCs w:val="24"/>
        </w:rPr>
        <w:t>4</w:t>
      </w:r>
      <w:r w:rsidR="00B56335">
        <w:rPr>
          <w:rFonts w:ascii="Arial" w:hAnsi="Arial" w:cs="Arial"/>
          <w:b/>
          <w:color w:val="000000"/>
          <w:sz w:val="24"/>
          <w:szCs w:val="24"/>
        </w:rPr>
        <w:t>a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06D34695" w:rsidR="0076086D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FORMULARZ CENOWY</w:t>
      </w:r>
    </w:p>
    <w:p w14:paraId="72477EE5" w14:textId="3BDBFCF2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01839D2B" w14:textId="72DB812F" w:rsid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574A3">
        <w:rPr>
          <w:rFonts w:ascii="Arial" w:hAnsi="Arial" w:cs="Arial"/>
          <w:bCs/>
          <w:sz w:val="24"/>
          <w:szCs w:val="24"/>
          <w:lang w:val="pl-PL"/>
        </w:rPr>
        <w:t xml:space="preserve">Nazwa postępowania: </w:t>
      </w:r>
      <w:bookmarkStart w:id="0" w:name="_Hlk124772452"/>
      <w:r w:rsidRPr="00667A6D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Dostawy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mające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celu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zwiększenie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dostępności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budynku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Starostwa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Powiatowego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w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Mogilnie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dla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osób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niepełnosprawnych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w</w:t>
      </w:r>
      <w:r w:rsidR="0062654E">
        <w:rPr>
          <w:rFonts w:ascii="Arial" w:hAnsi="Arial" w:cs="Arial"/>
          <w:b/>
          <w:bCs/>
          <w:sz w:val="24"/>
          <w:szCs w:val="24"/>
          <w:lang w:val="pl-PL"/>
        </w:rPr>
        <w:t> 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ramach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przedsięwzięcia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grantowego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Dostępność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Powiatu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67A6D">
        <w:rPr>
          <w:rFonts w:ascii="Arial" w:hAnsi="Arial" w:cs="Arial"/>
          <w:b/>
          <w:bCs/>
          <w:sz w:val="24"/>
          <w:szCs w:val="24"/>
        </w:rPr>
        <w:t>Mogileńskiego</w:t>
      </w:r>
      <w:proofErr w:type="spellEnd"/>
      <w:r w:rsidRPr="00667A6D">
        <w:rPr>
          <w:rFonts w:ascii="Arial" w:hAnsi="Arial" w:cs="Arial"/>
          <w:b/>
          <w:bCs/>
          <w:sz w:val="24"/>
          <w:szCs w:val="24"/>
        </w:rPr>
        <w:t>”</w:t>
      </w:r>
      <w:bookmarkEnd w:id="0"/>
    </w:p>
    <w:p w14:paraId="5C4C4CA2" w14:textId="40E6CF8C" w:rsid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Część pierwsza</w:t>
      </w:r>
      <w:r w:rsidRPr="00C574A3">
        <w:rPr>
          <w:rFonts w:ascii="Arial" w:hAnsi="Arial" w:cs="Arial"/>
          <w:sz w:val="24"/>
          <w:szCs w:val="24"/>
          <w:lang w:val="pl-PL"/>
        </w:rPr>
        <w:t xml:space="preserve">: </w:t>
      </w:r>
      <w:r w:rsidRPr="00C574A3">
        <w:rPr>
          <w:rFonts w:ascii="Arial" w:hAnsi="Arial" w:cs="Arial"/>
          <w:b/>
          <w:bCs/>
          <w:sz w:val="24"/>
          <w:szCs w:val="24"/>
          <w:lang w:val="pl-PL"/>
        </w:rPr>
        <w:t>Dostawa i montaż drzwi wewnętrznych w biurach Starostwa Powiatowego w Mogilnie przy ul. Ogrodowej 10 oraz drzwi zewnętrznych przy wejściu A do budynku</w:t>
      </w:r>
    </w:p>
    <w:p w14:paraId="71B51449" w14:textId="4AD819F9" w:rsid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4103"/>
        <w:gridCol w:w="1556"/>
        <w:gridCol w:w="1417"/>
        <w:gridCol w:w="1699"/>
      </w:tblGrid>
      <w:tr w:rsidR="00B56335" w14:paraId="351E0486" w14:textId="77777777" w:rsidTr="00B56335">
        <w:tc>
          <w:tcPr>
            <w:tcW w:w="576" w:type="dxa"/>
          </w:tcPr>
          <w:p w14:paraId="0B2392CE" w14:textId="5B1841F2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4103" w:type="dxa"/>
          </w:tcPr>
          <w:p w14:paraId="6EC3A8D2" w14:textId="3BD87DAB" w:rsidR="00B56335" w:rsidRPr="00B56335" w:rsidRDefault="00337EB2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Poszczególne elementy oferty</w:t>
            </w:r>
          </w:p>
        </w:tc>
        <w:tc>
          <w:tcPr>
            <w:tcW w:w="1556" w:type="dxa"/>
          </w:tcPr>
          <w:p w14:paraId="63308523" w14:textId="4D4237DB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1417" w:type="dxa"/>
          </w:tcPr>
          <w:p w14:paraId="57706B80" w14:textId="71A28DBF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Podatek VAT 23%</w:t>
            </w:r>
          </w:p>
        </w:tc>
        <w:tc>
          <w:tcPr>
            <w:tcW w:w="1699" w:type="dxa"/>
          </w:tcPr>
          <w:p w14:paraId="0ED8FAE6" w14:textId="0C85D136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Cena brutto</w:t>
            </w:r>
          </w:p>
        </w:tc>
      </w:tr>
      <w:tr w:rsidR="00B56335" w14:paraId="229A4D7A" w14:textId="77777777" w:rsidTr="00B56335">
        <w:tc>
          <w:tcPr>
            <w:tcW w:w="576" w:type="dxa"/>
          </w:tcPr>
          <w:p w14:paraId="5BA060A5" w14:textId="02215C6F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1.</w:t>
            </w:r>
          </w:p>
        </w:tc>
        <w:tc>
          <w:tcPr>
            <w:tcW w:w="4103" w:type="dxa"/>
          </w:tcPr>
          <w:p w14:paraId="32A87D39" w14:textId="4F366C99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Dostawa i montaż drzwi wewnętrznych na parterze budynku</w:t>
            </w:r>
          </w:p>
        </w:tc>
        <w:tc>
          <w:tcPr>
            <w:tcW w:w="1556" w:type="dxa"/>
          </w:tcPr>
          <w:p w14:paraId="04D8C109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0A723B22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5B53380E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56335" w14:paraId="0BA76EA5" w14:textId="77777777" w:rsidTr="00B56335">
        <w:tc>
          <w:tcPr>
            <w:tcW w:w="576" w:type="dxa"/>
          </w:tcPr>
          <w:p w14:paraId="149AF360" w14:textId="3D640B9E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</w:t>
            </w:r>
          </w:p>
        </w:tc>
        <w:tc>
          <w:tcPr>
            <w:tcW w:w="4103" w:type="dxa"/>
          </w:tcPr>
          <w:p w14:paraId="17776A3E" w14:textId="3BD95679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Dostawa i montaż drzwi wewnętrznych na piętrze budynku</w:t>
            </w:r>
          </w:p>
        </w:tc>
        <w:tc>
          <w:tcPr>
            <w:tcW w:w="1556" w:type="dxa"/>
          </w:tcPr>
          <w:p w14:paraId="5B33811F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61ED6FBB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6CE4413B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56335" w14:paraId="2C8B12B7" w14:textId="77777777" w:rsidTr="00B56335">
        <w:tc>
          <w:tcPr>
            <w:tcW w:w="576" w:type="dxa"/>
          </w:tcPr>
          <w:p w14:paraId="314C6D4F" w14:textId="27614BB9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3.</w:t>
            </w:r>
          </w:p>
        </w:tc>
        <w:tc>
          <w:tcPr>
            <w:tcW w:w="4103" w:type="dxa"/>
          </w:tcPr>
          <w:p w14:paraId="5C0A4078" w14:textId="28287025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Dostawa i montaż drzwi zewnętrznych przy wejściu A do budynku</w:t>
            </w:r>
          </w:p>
        </w:tc>
        <w:tc>
          <w:tcPr>
            <w:tcW w:w="1556" w:type="dxa"/>
          </w:tcPr>
          <w:p w14:paraId="10583475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2E11F75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318092C3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5F693D32" w14:textId="77777777" w:rsidR="00C574A3" w:rsidRP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D7DDC4A" w14:textId="2F890BE9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79ABD57" w14:textId="77777777" w:rsidR="008F0FCB" w:rsidRPr="00935B56" w:rsidRDefault="008F0FCB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sectPr w:rsidR="0076086D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3" w:name="_Hlk112365034"/>
    <w:bookmarkStart w:id="4" w:name="_Hlk112365033"/>
    <w:bookmarkStart w:id="5" w:name="_Hlk112363067"/>
    <w:bookmarkStart w:id="6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1" w:name="_Hlk124331986"/>
    <w:bookmarkStart w:id="2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5B25A496" w:rsidR="00F35295" w:rsidRPr="00E25F47" w:rsidRDefault="00E25F47" w:rsidP="00E25F47">
    <w:pPr>
      <w:pStyle w:val="Nagwek"/>
      <w:jc w:val="right"/>
    </w:pPr>
    <w:r>
      <w:t>OR.272.</w:t>
    </w:r>
    <w:r w:rsidR="00EC5A6B">
      <w:t>2</w:t>
    </w:r>
    <w:r>
      <w:t>.2023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37EB2"/>
    <w:rsid w:val="003C560D"/>
    <w:rsid w:val="003E17A7"/>
    <w:rsid w:val="004A4D5A"/>
    <w:rsid w:val="00504094"/>
    <w:rsid w:val="00574937"/>
    <w:rsid w:val="0062654E"/>
    <w:rsid w:val="006F57C7"/>
    <w:rsid w:val="00725761"/>
    <w:rsid w:val="0076086D"/>
    <w:rsid w:val="00770310"/>
    <w:rsid w:val="00774F36"/>
    <w:rsid w:val="00874D96"/>
    <w:rsid w:val="008F0FCB"/>
    <w:rsid w:val="00924FE9"/>
    <w:rsid w:val="00935B56"/>
    <w:rsid w:val="009616AF"/>
    <w:rsid w:val="00A06DCB"/>
    <w:rsid w:val="00B04978"/>
    <w:rsid w:val="00B2253B"/>
    <w:rsid w:val="00B4106A"/>
    <w:rsid w:val="00B44451"/>
    <w:rsid w:val="00B56335"/>
    <w:rsid w:val="00BC36F0"/>
    <w:rsid w:val="00C574A3"/>
    <w:rsid w:val="00C93D6C"/>
    <w:rsid w:val="00D749E4"/>
    <w:rsid w:val="00D93437"/>
    <w:rsid w:val="00DD5B62"/>
    <w:rsid w:val="00E25F47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25</cp:revision>
  <cp:lastPrinted>2023-02-09T06:29:00Z</cp:lastPrinted>
  <dcterms:created xsi:type="dcterms:W3CDTF">2021-02-11T09:19:00Z</dcterms:created>
  <dcterms:modified xsi:type="dcterms:W3CDTF">2023-02-09T06:29:00Z</dcterms:modified>
</cp:coreProperties>
</file>