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819C2A9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9E636A">
        <w:rPr>
          <w:rFonts w:ascii="Arial" w:hAnsi="Arial" w:cs="Arial"/>
          <w:b/>
          <w:bCs/>
          <w:color w:val="auto"/>
          <w:sz w:val="28"/>
          <w:szCs w:val="28"/>
        </w:rPr>
        <w:t>f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4D24E3DA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4D02F8" w:rsidRPr="00100ECE">
        <w:rPr>
          <w:rFonts w:ascii="Arial" w:hAnsi="Arial" w:cs="Arial"/>
          <w:b/>
        </w:rPr>
        <w:t xml:space="preserve">Dostawa sprzętu komputerowego </w:t>
      </w:r>
      <w:r w:rsidR="004D02F8">
        <w:rPr>
          <w:rFonts w:ascii="Arial" w:hAnsi="Arial" w:cs="Arial"/>
          <w:b/>
        </w:rPr>
        <w:t xml:space="preserve">do jednostek Powiatu Mogileńskiego </w:t>
      </w:r>
      <w:r w:rsidR="004D02F8" w:rsidRPr="00100ECE">
        <w:rPr>
          <w:rFonts w:ascii="Arial" w:hAnsi="Arial" w:cs="Arial"/>
          <w:b/>
        </w:rPr>
        <w:t>w</w:t>
      </w:r>
      <w:r w:rsidR="004D02F8">
        <w:rPr>
          <w:rFonts w:ascii="Arial" w:hAnsi="Arial" w:cs="Arial"/>
          <w:b/>
        </w:rPr>
        <w:t> </w:t>
      </w:r>
      <w:r w:rsidR="004D02F8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 xml:space="preserve">, cz. </w:t>
      </w:r>
      <w:r w:rsidR="00AB643C">
        <w:rPr>
          <w:rFonts w:ascii="Arial" w:hAnsi="Arial" w:cs="Arial"/>
        </w:rPr>
        <w:t>V</w:t>
      </w:r>
      <w:r w:rsidR="004D5413" w:rsidRPr="004D5413">
        <w:rPr>
          <w:rFonts w:ascii="Arial" w:hAnsi="Arial" w:cs="Arial"/>
        </w:rPr>
        <w:t xml:space="preserve">I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AB643C" w:rsidRPr="00AB643C">
        <w:rPr>
          <w:rFonts w:ascii="Arial" w:hAnsi="Arial" w:cs="Arial"/>
          <w:b/>
          <w:bCs/>
          <w:color w:val="auto"/>
        </w:rPr>
        <w:t>Zakup i dostawa oprogramowania biurowego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1C9DD74A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Przedmiotem umowy </w:t>
      </w:r>
      <w:r w:rsidR="00A774CC" w:rsidRPr="00A774CC">
        <w:rPr>
          <w:rFonts w:ascii="Arial" w:hAnsi="Arial" w:cs="Arial"/>
          <w:color w:val="auto"/>
        </w:rPr>
        <w:t xml:space="preserve">jest dostawa 4 </w:t>
      </w:r>
      <w:r w:rsidR="000F7584">
        <w:rPr>
          <w:rFonts w:ascii="Arial" w:hAnsi="Arial" w:cs="Arial"/>
          <w:color w:val="auto"/>
        </w:rPr>
        <w:t>licencji oprogramowania biurowego</w:t>
      </w:r>
      <w:r w:rsidR="00D05A04">
        <w:rPr>
          <w:rFonts w:ascii="Arial" w:hAnsi="Arial" w:cs="Arial"/>
          <w:color w:val="auto"/>
        </w:rPr>
        <w:t xml:space="preserve">, zgodnych z 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D53482">
        <w:rPr>
          <w:rFonts w:ascii="Arial" w:hAnsi="Arial" w:cs="Arial"/>
          <w:color w:val="auto"/>
        </w:rPr>
        <w:t xml:space="preserve"> do Starostwa Powiatowego w Mogilnie, ul. Gabriela Narutowicza 1, 88-300 Mogilno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79E32713" w14:textId="2DE56C47" w:rsidR="00BC3FF7" w:rsidRPr="005C5150" w:rsidRDefault="002E0C26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dostarczenie</w:t>
      </w:r>
      <w:r w:rsidR="000F7584">
        <w:rPr>
          <w:rFonts w:ascii="Arial" w:hAnsi="Arial" w:cs="Arial"/>
          <w:color w:val="auto"/>
        </w:rPr>
        <w:t xml:space="preserve"> Zamawiającemu licencji </w:t>
      </w:r>
      <w:r>
        <w:rPr>
          <w:rFonts w:ascii="Arial" w:hAnsi="Arial" w:cs="Arial"/>
          <w:color w:val="auto"/>
        </w:rPr>
        <w:t>oprogramowania biurowego</w:t>
      </w:r>
      <w:r w:rsidR="005C5150">
        <w:rPr>
          <w:rFonts w:ascii="Arial" w:hAnsi="Arial" w:cs="Arial"/>
          <w:color w:val="auto"/>
        </w:rPr>
        <w:t>,</w:t>
      </w:r>
    </w:p>
    <w:p w14:paraId="5A4458E1" w14:textId="04EF5077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dostarcz</w:t>
      </w:r>
      <w:r w:rsidR="000F7584">
        <w:rPr>
          <w:rFonts w:ascii="Arial" w:hAnsi="Arial" w:cs="Arial"/>
          <w:color w:val="auto"/>
        </w:rPr>
        <w:t>one licencje nie były wcześniej aktywowane na żadnym innym urządzeniu.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17540A44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9F2AF4">
        <w:rPr>
          <w:rFonts w:ascii="Arial" w:hAnsi="Arial" w:cs="Arial"/>
          <w:szCs w:val="24"/>
        </w:rPr>
        <w:t xml:space="preserve">………………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</w:t>
      </w:r>
      <w:r w:rsidRPr="005465DF">
        <w:rPr>
          <w:rFonts w:ascii="Arial" w:hAnsi="Arial" w:cs="Arial"/>
          <w:bCs/>
          <w:color w:val="auto"/>
        </w:rPr>
        <w:lastRenderedPageBreak/>
        <w:t>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</w:t>
      </w:r>
      <w:r w:rsidRPr="00D52BD4">
        <w:rPr>
          <w:rFonts w:ascii="Arial" w:hAnsi="Arial" w:cs="Arial"/>
          <w:color w:val="auto"/>
        </w:rPr>
        <w:lastRenderedPageBreak/>
        <w:t xml:space="preserve">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704DE732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E71680">
        <w:rPr>
          <w:rFonts w:ascii="Arial" w:hAnsi="Arial" w:cs="Arial"/>
          <w:color w:val="auto"/>
        </w:rPr>
        <w:t>u</w:t>
      </w:r>
      <w:r w:rsidRPr="008E19B2">
        <w:rPr>
          <w:rFonts w:ascii="Arial" w:hAnsi="Arial" w:cs="Arial"/>
          <w:color w:val="auto"/>
        </w:rPr>
        <w:t xml:space="preserve"> wskazany</w:t>
      </w:r>
      <w:r w:rsidR="00E71680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E71680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</w:t>
      </w:r>
      <w:r w:rsidR="00E71680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lastRenderedPageBreak/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764426B1" w14:textId="0A294A0A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2E0C26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7AFBF6AA" w14:textId="2F0F0A8B" w:rsidR="00746036" w:rsidRPr="0065155A" w:rsidRDefault="002E0C26" w:rsidP="0065155A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Licencje zostaną dostarczone poprzez</w:t>
      </w:r>
      <w:r w:rsidR="005E1DC5">
        <w:rPr>
          <w:rFonts w:ascii="Arial" w:hAnsi="Arial" w:cs="Arial"/>
        </w:rPr>
        <w:t xml:space="preserve"> przesłanie do Zamawiającego kodów licencyjnych na wcześniej uzgodniony adres poczty elektronicznej</w:t>
      </w:r>
      <w:r w:rsidR="00746036" w:rsidRPr="00746036">
        <w:rPr>
          <w:rFonts w:ascii="Arial" w:hAnsi="Arial" w:cs="Arial"/>
        </w:rPr>
        <w:t>.</w:t>
      </w:r>
    </w:p>
    <w:p w14:paraId="2606A24A" w14:textId="46442A86" w:rsidR="0065155A" w:rsidRDefault="0065155A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Szczegóły przekazania licencji należy uzgodnić z</w:t>
      </w:r>
      <w:r w:rsidR="00746036" w:rsidRPr="00746036">
        <w:rPr>
          <w:rFonts w:ascii="Arial" w:hAnsi="Arial" w:cs="Arial"/>
        </w:rPr>
        <w:t xml:space="preserve"> przedstawiciel</w:t>
      </w:r>
      <w:r w:rsidR="000476BB">
        <w:rPr>
          <w:rFonts w:ascii="Arial" w:hAnsi="Arial" w:cs="Arial"/>
        </w:rPr>
        <w:t>em</w:t>
      </w:r>
      <w:r w:rsidR="00746036" w:rsidRPr="00746036">
        <w:rPr>
          <w:rFonts w:ascii="Arial" w:hAnsi="Arial" w:cs="Arial"/>
        </w:rPr>
        <w:t xml:space="preserve"> Zamawiającego</w:t>
      </w:r>
      <w:r>
        <w:rPr>
          <w:rFonts w:ascii="Arial" w:hAnsi="Arial" w:cs="Arial"/>
        </w:rPr>
        <w:t>:</w:t>
      </w:r>
    </w:p>
    <w:p w14:paraId="4D37A2AB" w14:textId="4751D8EE" w:rsidR="00746036" w:rsidRPr="00746036" w:rsidRDefault="0065155A" w:rsidP="0065155A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6A684ECA" w14:textId="46A9C800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</w:t>
      </w:r>
      <w:r w:rsidR="00AA39D7">
        <w:rPr>
          <w:rFonts w:ascii="Arial" w:hAnsi="Arial" w:cs="Arial"/>
        </w:rPr>
        <w:t>licencji</w:t>
      </w:r>
      <w:r w:rsidRPr="00746036">
        <w:rPr>
          <w:rFonts w:ascii="Arial" w:hAnsi="Arial" w:cs="Arial"/>
        </w:rPr>
        <w:t xml:space="preserve">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 xml:space="preserve">od dnia </w:t>
      </w:r>
      <w:r w:rsidR="00AA39D7">
        <w:rPr>
          <w:rFonts w:ascii="Arial" w:hAnsi="Arial" w:cs="Arial"/>
        </w:rPr>
        <w:t xml:space="preserve">ich </w:t>
      </w:r>
      <w:r w:rsidRPr="00746036">
        <w:rPr>
          <w:rFonts w:ascii="Arial" w:hAnsi="Arial" w:cs="Arial"/>
        </w:rPr>
        <w:t>dostarczenia.</w:t>
      </w:r>
    </w:p>
    <w:p w14:paraId="3EA37EF7" w14:textId="4EC37A98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niezgodnoś</w:t>
      </w:r>
      <w:r w:rsidR="00AA39D7">
        <w:rPr>
          <w:rFonts w:ascii="Arial" w:hAnsi="Arial" w:cs="Arial"/>
        </w:rPr>
        <w:t>ci licencji</w:t>
      </w:r>
      <w:r w:rsidRPr="00746036">
        <w:rPr>
          <w:rFonts w:ascii="Arial" w:hAnsi="Arial" w:cs="Arial"/>
        </w:rPr>
        <w:t xml:space="preserve"> z opisem przedmiotu zamówienia, Zamawiający wstrzyma odbiór do czasu dostarczenia </w:t>
      </w:r>
      <w:r w:rsidR="00AA39D7">
        <w:rPr>
          <w:rFonts w:ascii="Arial" w:hAnsi="Arial" w:cs="Arial"/>
        </w:rPr>
        <w:t>licencji</w:t>
      </w:r>
      <w:r w:rsidRPr="00746036">
        <w:rPr>
          <w:rFonts w:ascii="Arial" w:hAnsi="Arial" w:cs="Arial"/>
        </w:rPr>
        <w:t xml:space="preserve"> odpowiadających przedmiotowi umowy.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200E7EC0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Zmiana osób, o których mowa </w:t>
      </w:r>
      <w:r w:rsidR="0053286E">
        <w:rPr>
          <w:rFonts w:ascii="Arial" w:hAnsi="Arial" w:cs="Arial"/>
        </w:rPr>
        <w:t xml:space="preserve">w </w:t>
      </w:r>
      <w:r w:rsidR="0053286E" w:rsidRPr="0053286E">
        <w:rPr>
          <w:rFonts w:ascii="Arial" w:hAnsi="Arial" w:cs="Arial"/>
        </w:rPr>
        <w:t>§ 9</w:t>
      </w:r>
      <w:r w:rsidR="0053286E">
        <w:rPr>
          <w:rFonts w:ascii="Arial" w:hAnsi="Arial" w:cs="Arial"/>
        </w:rPr>
        <w:t>,</w:t>
      </w:r>
      <w:r w:rsidRPr="00746036">
        <w:rPr>
          <w:rFonts w:ascii="Arial" w:hAnsi="Arial" w:cs="Arial"/>
        </w:rPr>
        <w:t xml:space="preserve">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0315D3A4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53286E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</w:t>
      </w:r>
      <w:r w:rsidR="00681B95" w:rsidRPr="007B24C2">
        <w:rPr>
          <w:rFonts w:ascii="Arial" w:hAnsi="Arial" w:cs="Arial"/>
          <w:color w:val="auto"/>
        </w:rPr>
        <w:lastRenderedPageBreak/>
        <w:t xml:space="preserve">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 xml:space="preserve"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</w:t>
      </w:r>
      <w:r w:rsidRPr="002A2A82">
        <w:rPr>
          <w:rFonts w:ascii="Arial" w:hAnsi="Arial" w:cs="Arial"/>
          <w:color w:val="auto"/>
        </w:rPr>
        <w:lastRenderedPageBreak/>
        <w:t>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476BB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0F7584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0C26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02F8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286E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1DC5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155A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36A"/>
    <w:rsid w:val="009E6926"/>
    <w:rsid w:val="009F08B6"/>
    <w:rsid w:val="009F21E7"/>
    <w:rsid w:val="009F2AF4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A39D7"/>
    <w:rsid w:val="00AB643C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168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E5E1C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6</cp:revision>
  <cp:lastPrinted>2022-07-21T09:15:00Z</cp:lastPrinted>
  <dcterms:created xsi:type="dcterms:W3CDTF">2023-03-28T10:26:00Z</dcterms:created>
  <dcterms:modified xsi:type="dcterms:W3CDTF">2023-04-19T13:02:00Z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