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20AC" w14:textId="77777777" w:rsidR="009947CE" w:rsidRPr="006B32D8" w:rsidRDefault="009947CE" w:rsidP="009947CE">
      <w:pPr>
        <w:pStyle w:val="Nagwek"/>
        <w:jc w:val="right"/>
        <w:rPr>
          <w:rFonts w:ascii="Arial" w:hAnsi="Arial" w:cs="Arial"/>
        </w:rPr>
      </w:pPr>
      <w:r w:rsidRPr="006B32D8">
        <w:rPr>
          <w:rFonts w:ascii="Arial" w:hAnsi="Arial" w:cs="Arial"/>
        </w:rPr>
        <w:t xml:space="preserve">Załącznik nr 1 </w:t>
      </w:r>
    </w:p>
    <w:p w14:paraId="7DE225A5" w14:textId="77777777" w:rsidR="009947CE" w:rsidRPr="006B32D8" w:rsidRDefault="009947CE" w:rsidP="009947CE">
      <w:pPr>
        <w:pStyle w:val="Nagwek"/>
        <w:jc w:val="right"/>
        <w:rPr>
          <w:rFonts w:ascii="Arial" w:hAnsi="Arial" w:cs="Arial"/>
        </w:rPr>
      </w:pPr>
      <w:r w:rsidRPr="006B32D8">
        <w:rPr>
          <w:rFonts w:ascii="Arial" w:hAnsi="Arial" w:cs="Arial"/>
        </w:rPr>
        <w:t>Do uchwały Zarządu Powiatu Mogileńskiego nr ........./202</w:t>
      </w:r>
      <w:r>
        <w:rPr>
          <w:rFonts w:ascii="Arial" w:hAnsi="Arial" w:cs="Arial"/>
        </w:rPr>
        <w:t>3</w:t>
      </w:r>
    </w:p>
    <w:p w14:paraId="67CB2FDD" w14:textId="4EF4D29E" w:rsidR="009947CE" w:rsidRPr="006B32D8" w:rsidRDefault="009947CE" w:rsidP="009947CE">
      <w:pPr>
        <w:pStyle w:val="Nagwek"/>
        <w:jc w:val="right"/>
        <w:rPr>
          <w:rFonts w:ascii="Arial" w:hAnsi="Arial" w:cs="Arial"/>
        </w:rPr>
      </w:pPr>
      <w:r w:rsidRPr="006B32D8">
        <w:rPr>
          <w:rFonts w:ascii="Arial" w:hAnsi="Arial" w:cs="Arial"/>
        </w:rPr>
        <w:t>z dnia</w:t>
      </w:r>
      <w:r w:rsidR="007C2369">
        <w:rPr>
          <w:rFonts w:ascii="Arial" w:hAnsi="Arial" w:cs="Arial"/>
        </w:rPr>
        <w:t xml:space="preserve"> 22</w:t>
      </w:r>
      <w:r w:rsidRPr="006B32D8">
        <w:rPr>
          <w:rFonts w:ascii="Arial" w:hAnsi="Arial" w:cs="Arial"/>
        </w:rPr>
        <w:t>.</w:t>
      </w:r>
      <w:r>
        <w:rPr>
          <w:rFonts w:ascii="Arial" w:hAnsi="Arial" w:cs="Arial"/>
        </w:rPr>
        <w:t>0</w:t>
      </w:r>
      <w:r w:rsidR="00AF06E3">
        <w:rPr>
          <w:rFonts w:ascii="Arial" w:hAnsi="Arial" w:cs="Arial"/>
        </w:rPr>
        <w:t>6</w:t>
      </w:r>
      <w:r w:rsidRPr="006B32D8">
        <w:rPr>
          <w:rFonts w:ascii="Arial" w:hAnsi="Arial" w:cs="Arial"/>
        </w:rPr>
        <w:t>.202</w:t>
      </w:r>
      <w:r>
        <w:rPr>
          <w:rFonts w:ascii="Arial" w:hAnsi="Arial" w:cs="Arial"/>
        </w:rPr>
        <w:t>3</w:t>
      </w:r>
      <w:r w:rsidRPr="006B32D8">
        <w:rPr>
          <w:rFonts w:ascii="Arial" w:hAnsi="Arial" w:cs="Arial"/>
        </w:rPr>
        <w:t xml:space="preserve"> r.</w:t>
      </w:r>
    </w:p>
    <w:p w14:paraId="45A2498A" w14:textId="3787EE34"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w:t>
      </w:r>
      <w:proofErr w:type="spellStart"/>
      <w:r w:rsidR="00CD1500" w:rsidRPr="00CD1500">
        <w:rPr>
          <w:rFonts w:ascii="Arial" w:hAnsi="Arial" w:cs="Arial"/>
        </w:rPr>
        <w:t>t.j</w:t>
      </w:r>
      <w:proofErr w:type="spellEnd"/>
      <w:r w:rsidR="00CD1500" w:rsidRPr="00CD1500">
        <w:rPr>
          <w:rFonts w:ascii="Arial" w:hAnsi="Arial" w:cs="Arial"/>
        </w:rPr>
        <w:t xml:space="preserve">. Dz. U. z 2022 r. poz. 1710 z </w:t>
      </w:r>
      <w:proofErr w:type="spellStart"/>
      <w:r w:rsidR="00CD1500" w:rsidRPr="00CD1500">
        <w:rPr>
          <w:rFonts w:ascii="Arial" w:hAnsi="Arial" w:cs="Arial"/>
        </w:rPr>
        <w:t>późn</w:t>
      </w:r>
      <w:proofErr w:type="spellEnd"/>
      <w:r w:rsidR="00CD1500" w:rsidRPr="00CD150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18027991" w:rsidR="007B4175" w:rsidRDefault="00C0651D" w:rsidP="009947CE">
      <w:pPr>
        <w:spacing w:before="600" w:after="240" w:line="360" w:lineRule="auto"/>
        <w:jc w:val="center"/>
        <w:rPr>
          <w:rFonts w:ascii="Arial" w:hAnsi="Arial" w:cs="Arial"/>
          <w:b/>
        </w:rPr>
      </w:pPr>
      <w:r>
        <w:rPr>
          <w:rFonts w:ascii="Arial" w:hAnsi="Arial" w:cs="Arial"/>
          <w:b/>
        </w:rPr>
        <w:t xml:space="preserve">   </w:t>
      </w:r>
      <w:r w:rsidR="00C4337D">
        <w:rPr>
          <w:rFonts w:ascii="Arial" w:hAnsi="Arial" w:cs="Arial"/>
          <w:b/>
        </w:rPr>
        <w:t>„</w:t>
      </w:r>
      <w:r w:rsidR="00756B10" w:rsidRPr="00756B10">
        <w:rPr>
          <w:rFonts w:ascii="Arial" w:hAnsi="Arial" w:cs="Arial"/>
          <w:b/>
        </w:rPr>
        <w:t>Dostawy mające na celu zwiększenie dostępności budynku Starostwa Powiatowego w Mogilnie dla osób niepełnosprawnych w ramach przedsięwzięcia grantowego: Dostępność Powiatu Mogileńskiego</w:t>
      </w:r>
      <w:r w:rsidR="003B2A18">
        <w:rPr>
          <w:rFonts w:ascii="Arial" w:hAnsi="Arial" w:cs="Arial"/>
          <w:b/>
        </w:rPr>
        <w:t xml:space="preserve"> II</w:t>
      </w:r>
      <w:r w:rsidR="00756B10" w:rsidRPr="00756B10">
        <w:rPr>
          <w:rFonts w:ascii="Arial" w:hAnsi="Arial" w:cs="Arial"/>
          <w:b/>
        </w:rPr>
        <w:t>”</w:t>
      </w:r>
    </w:p>
    <w:p w14:paraId="677D3E69" w14:textId="36632D0A" w:rsidR="00067044" w:rsidRPr="00BD1C12" w:rsidRDefault="00BD1C12" w:rsidP="009947CE">
      <w:pPr>
        <w:tabs>
          <w:tab w:val="center" w:pos="4536"/>
          <w:tab w:val="left" w:pos="6945"/>
        </w:tabs>
        <w:spacing w:before="60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41A8C9D6" w:rsidR="00067044" w:rsidRPr="00BD1C12" w:rsidRDefault="009947CE" w:rsidP="009947CE">
      <w:pPr>
        <w:tabs>
          <w:tab w:val="left" w:pos="1695"/>
          <w:tab w:val="center" w:pos="4535"/>
          <w:tab w:val="left" w:pos="6945"/>
        </w:tabs>
        <w:spacing w:before="40" w:after="108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3B2A18">
        <w:rPr>
          <w:rFonts w:ascii="Arial" w:hAnsi="Arial" w:cs="Arial"/>
          <w:bCs/>
          <w:caps/>
        </w:rPr>
        <w:t>15</w:t>
      </w:r>
      <w:r w:rsidR="00067044" w:rsidRPr="00BD1C12">
        <w:rPr>
          <w:rFonts w:ascii="Arial" w:hAnsi="Arial" w:cs="Arial"/>
          <w:bCs/>
          <w:caps/>
        </w:rPr>
        <w:t>.202</w:t>
      </w:r>
      <w:r w:rsidR="00614A05">
        <w:rPr>
          <w:rFonts w:ascii="Arial" w:hAnsi="Arial" w:cs="Arial"/>
          <w:bCs/>
          <w:caps/>
        </w:rPr>
        <w:t>3</w:t>
      </w:r>
    </w:p>
    <w:p w14:paraId="0551D4F3" w14:textId="36F6CFCA" w:rsidR="008C5047" w:rsidRPr="00726E5A" w:rsidRDefault="00067044" w:rsidP="005B6DE0">
      <w:pPr>
        <w:spacing w:after="600"/>
        <w:jc w:val="center"/>
        <w:rPr>
          <w:rFonts w:ascii="Arial" w:hAnsi="Arial" w:cs="Arial"/>
        </w:rPr>
      </w:pPr>
      <w:r w:rsidRPr="00726E5A">
        <w:rPr>
          <w:rFonts w:ascii="Arial" w:hAnsi="Arial" w:cs="Arial"/>
        </w:rPr>
        <w:t>Mogilno, dnia</w:t>
      </w:r>
      <w:r w:rsidR="001D415B">
        <w:rPr>
          <w:rFonts w:ascii="Arial" w:hAnsi="Arial" w:cs="Arial"/>
        </w:rPr>
        <w:t xml:space="preserve"> </w:t>
      </w:r>
      <w:r w:rsidR="007C2369">
        <w:rPr>
          <w:rFonts w:ascii="Arial" w:hAnsi="Arial" w:cs="Arial"/>
        </w:rPr>
        <w:t>22</w:t>
      </w:r>
      <w:r w:rsidR="009E5556">
        <w:rPr>
          <w:rFonts w:ascii="Arial" w:hAnsi="Arial" w:cs="Arial"/>
        </w:rPr>
        <w:t>.</w:t>
      </w:r>
      <w:r w:rsidR="00614A05">
        <w:rPr>
          <w:rFonts w:ascii="Arial" w:hAnsi="Arial" w:cs="Arial"/>
        </w:rPr>
        <w:t>0</w:t>
      </w:r>
      <w:r w:rsidR="00404602">
        <w:rPr>
          <w:rFonts w:ascii="Arial" w:hAnsi="Arial" w:cs="Arial"/>
        </w:rPr>
        <w:t>6</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4E184FA8"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064A4B6D" w14:textId="12348A66" w:rsidR="008C5047" w:rsidRDefault="00067044" w:rsidP="003B2A18">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275A5322" w14:textId="268DD180" w:rsidR="003B2A18" w:rsidRPr="003B2A18" w:rsidRDefault="000A3A3C" w:rsidP="003B2A18">
      <w:pPr>
        <w:tabs>
          <w:tab w:val="left" w:pos="540"/>
        </w:tabs>
        <w:spacing w:before="240" w:line="360" w:lineRule="auto"/>
        <w:rPr>
          <w:rFonts w:ascii="Arial" w:hAnsi="Arial" w:cs="Arial"/>
          <w:b/>
          <w:color w:val="FF0000"/>
        </w:rPr>
      </w:pPr>
      <w:r>
        <w:t>,</w:t>
      </w:r>
      <w:hyperlink r:id="rId11" w:history="1">
        <w:r w:rsidR="004F3CEA" w:rsidRPr="00706D7B">
          <w:rPr>
            <w:rStyle w:val="Hipercze"/>
            <w:rFonts w:ascii="Arial" w:hAnsi="Arial" w:cs="Arial"/>
            <w:b/>
          </w:rPr>
          <w:t>https://platformazakupowa.pl/transakcja/780194</w:t>
        </w:r>
      </w:hyperlink>
    </w:p>
    <w:p w14:paraId="07C79435" w14:textId="5BA42337" w:rsidR="00067044" w:rsidRPr="000C7661" w:rsidRDefault="00067044" w:rsidP="00833D48">
      <w:pPr>
        <w:pStyle w:val="Nagwek3"/>
        <w:numPr>
          <w:ilvl w:val="0"/>
          <w:numId w:val="39"/>
        </w:numPr>
        <w:spacing w:line="360" w:lineRule="auto"/>
      </w:pPr>
      <w:r w:rsidRPr="000C7661">
        <w:t>OCHRONA DANYCH OSOBO</w:t>
      </w:r>
      <w:r w:rsidR="0047706C">
        <w:t>WY</w:t>
      </w:r>
      <w:r w:rsidRPr="000C7661">
        <w:t>CH</w:t>
      </w:r>
    </w:p>
    <w:p w14:paraId="0E8D6031" w14:textId="1324EF94" w:rsidR="00067044" w:rsidRPr="00FC063D" w:rsidRDefault="00067044" w:rsidP="00833D48">
      <w:pPr>
        <w:pStyle w:val="pkt"/>
        <w:numPr>
          <w:ilvl w:val="0"/>
          <w:numId w:val="32"/>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lastRenderedPageBreak/>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 xml:space="preserve">RODO przetwarzanie Pani/Pana danych osobowych przez </w:t>
      </w:r>
      <w:r w:rsidRPr="00FC063D">
        <w:rPr>
          <w:rFonts w:ascii="Arial" w:hAnsi="Arial" w:cs="Arial"/>
          <w:szCs w:val="24"/>
        </w:rPr>
        <w:lastRenderedPageBreak/>
        <w:t>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t>TRYB UDZIELENIA ZAMÓWIENIA</w:t>
      </w:r>
    </w:p>
    <w:p w14:paraId="2CC99FED" w14:textId="77777777" w:rsidR="00067044" w:rsidRPr="00DB4234" w:rsidRDefault="00067044" w:rsidP="00833D48">
      <w:pPr>
        <w:pStyle w:val="pkt"/>
        <w:numPr>
          <w:ilvl w:val="0"/>
          <w:numId w:val="28"/>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1DA5D2BE" w14:textId="4737970B" w:rsidR="00F06B47" w:rsidRPr="00FD1C8D" w:rsidRDefault="00067044" w:rsidP="00833D48">
      <w:pPr>
        <w:pStyle w:val="Nagwek3"/>
        <w:numPr>
          <w:ilvl w:val="0"/>
          <w:numId w:val="39"/>
        </w:numPr>
        <w:spacing w:line="360" w:lineRule="auto"/>
      </w:pPr>
      <w:r w:rsidRPr="000C7661">
        <w:lastRenderedPageBreak/>
        <w:t>OPIS PRZEDMIOTU ZAMÓWIENIA</w:t>
      </w:r>
    </w:p>
    <w:p w14:paraId="3A1BC768" w14:textId="5398FCF2" w:rsidR="00FD1C8D" w:rsidRPr="00FD1C8D" w:rsidRDefault="00FD1C8D" w:rsidP="00833D48">
      <w:pPr>
        <w:numPr>
          <w:ilvl w:val="0"/>
          <w:numId w:val="36"/>
        </w:numPr>
        <w:spacing w:line="360" w:lineRule="auto"/>
        <w:ind w:left="284" w:right="7" w:hanging="284"/>
        <w:rPr>
          <w:rFonts w:ascii="Arial" w:hAnsi="Arial" w:cs="Arial"/>
          <w:bCs/>
        </w:rPr>
      </w:pPr>
      <w:r w:rsidRPr="00FD1C8D">
        <w:rPr>
          <w:rFonts w:ascii="Arial" w:hAnsi="Arial" w:cs="Arial"/>
          <w:bCs/>
        </w:rPr>
        <w:t xml:space="preserve">Przedmiotem zamówienia </w:t>
      </w:r>
      <w:r>
        <w:rPr>
          <w:rFonts w:ascii="Arial" w:hAnsi="Arial" w:cs="Arial"/>
          <w:bCs/>
        </w:rPr>
        <w:t>są</w:t>
      </w:r>
      <w:r w:rsidRPr="00FD1C8D">
        <w:rPr>
          <w:rFonts w:ascii="Arial" w:hAnsi="Arial" w:cs="Arial"/>
          <w:bCs/>
        </w:rPr>
        <w:t xml:space="preserve"> dostawy mające na celu zwiększenie dostępności budynku Starostwa Powiatowego w Mogilnie dla osób niepełnosprawnych w</w:t>
      </w:r>
      <w:r w:rsidR="00982EBC">
        <w:rPr>
          <w:rFonts w:ascii="Arial" w:hAnsi="Arial" w:cs="Arial"/>
          <w:bCs/>
        </w:rPr>
        <w:t> </w:t>
      </w:r>
      <w:r w:rsidRPr="00FD1C8D">
        <w:rPr>
          <w:rFonts w:ascii="Arial" w:hAnsi="Arial" w:cs="Arial"/>
          <w:bCs/>
        </w:rPr>
        <w:t>ramach przedsięwzięcia grantowego: Dostępność Powiatu Mogileńskiego.</w:t>
      </w:r>
      <w:r>
        <w:rPr>
          <w:rFonts w:ascii="Arial" w:hAnsi="Arial" w:cs="Arial"/>
          <w:bCs/>
        </w:rPr>
        <w:t xml:space="preserve"> </w:t>
      </w:r>
      <w:r w:rsidRPr="00FD1C8D">
        <w:rPr>
          <w:rFonts w:ascii="Arial" w:hAnsi="Arial" w:cs="Arial"/>
          <w:bCs/>
        </w:rPr>
        <w:t xml:space="preserve">Powiat Mogileński realizuje przedsięwzięcie grantowe pn. „Dostępność Powiatu Mogileńskiego”, </w:t>
      </w:r>
      <w:bookmarkStart w:id="0" w:name="_Hlk124333965"/>
      <w:r w:rsidRPr="00FD1C8D">
        <w:rPr>
          <w:rFonts w:ascii="Arial" w:hAnsi="Arial" w:cs="Arial"/>
          <w:bCs/>
        </w:rPr>
        <w:t>zgodnie z zawartą Umową nr DSG/0904 o powierzenie grantu w</w:t>
      </w:r>
      <w:r w:rsidR="00982EBC">
        <w:rPr>
          <w:rFonts w:ascii="Arial" w:hAnsi="Arial" w:cs="Arial"/>
          <w:bCs/>
        </w:rPr>
        <w:t> </w:t>
      </w:r>
      <w:r w:rsidRPr="00FD1C8D">
        <w:rPr>
          <w:rFonts w:ascii="Arial" w:hAnsi="Arial" w:cs="Arial"/>
          <w:bCs/>
        </w:rPr>
        <w:t>ramach projektu „Dostępny samorząd - granty” realizowanego przez Państwowy Fundusz Rehabilitacji Osób Niepełnosprawnych w ramach Działania 2.18 Programu operacyjnego Wiedza Edukacj</w:t>
      </w:r>
      <w:r w:rsidR="00A46B8B">
        <w:rPr>
          <w:rFonts w:ascii="Arial" w:hAnsi="Arial" w:cs="Arial"/>
          <w:bCs/>
        </w:rPr>
        <w:t>a</w:t>
      </w:r>
      <w:r w:rsidRPr="00FD1C8D">
        <w:rPr>
          <w:rFonts w:ascii="Arial" w:hAnsi="Arial" w:cs="Arial"/>
          <w:bCs/>
        </w:rPr>
        <w:t xml:space="preserve"> Rozwój 2014-2020.</w:t>
      </w:r>
    </w:p>
    <w:bookmarkEnd w:id="0"/>
    <w:p w14:paraId="56BDB0A7" w14:textId="48326915" w:rsidR="00FD1C8D" w:rsidRPr="00FD1C8D"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zostało podzielone na </w:t>
      </w:r>
      <w:r w:rsidR="008C093E">
        <w:rPr>
          <w:rFonts w:ascii="Arial" w:hAnsi="Arial" w:cs="Arial"/>
          <w:bCs/>
        </w:rPr>
        <w:t>trzy</w:t>
      </w:r>
      <w:r w:rsidRPr="00FD1C8D">
        <w:rPr>
          <w:rFonts w:ascii="Arial" w:hAnsi="Arial" w:cs="Arial"/>
          <w:bCs/>
        </w:rPr>
        <w:t xml:space="preserve"> części:</w:t>
      </w:r>
    </w:p>
    <w:p w14:paraId="462EE8A2" w14:textId="2CD40972" w:rsidR="00FD1C8D" w:rsidRDefault="00FD1C8D" w:rsidP="00833D48">
      <w:pPr>
        <w:pStyle w:val="Akapitzlist"/>
        <w:numPr>
          <w:ilvl w:val="0"/>
          <w:numId w:val="41"/>
        </w:numPr>
        <w:spacing w:line="360" w:lineRule="auto"/>
        <w:ind w:right="7"/>
        <w:rPr>
          <w:rFonts w:ascii="Arial" w:hAnsi="Arial" w:cs="Arial"/>
          <w:bCs/>
        </w:rPr>
      </w:pPr>
      <w:bookmarkStart w:id="1" w:name="_Hlk123549935"/>
      <w:r w:rsidRPr="00FD1C8D">
        <w:rPr>
          <w:rFonts w:ascii="Arial" w:hAnsi="Arial" w:cs="Arial"/>
          <w:bCs/>
        </w:rPr>
        <w:t xml:space="preserve">Część pierwsza: </w:t>
      </w:r>
      <w:r w:rsidR="005E4EEC">
        <w:rPr>
          <w:rFonts w:ascii="Arial" w:hAnsi="Arial" w:cs="Arial"/>
          <w:bCs/>
        </w:rPr>
        <w:t>Dostawa i montaż drzwi wewnętrznych</w:t>
      </w:r>
      <w:r w:rsidR="00191398">
        <w:rPr>
          <w:rFonts w:ascii="Arial" w:hAnsi="Arial" w:cs="Arial"/>
          <w:bCs/>
        </w:rPr>
        <w:t xml:space="preserve"> w biurach Starostwa Powiatowego w Mogilnie przy ul. Ogrodowej 10 </w:t>
      </w:r>
      <w:r w:rsidR="00D01907">
        <w:rPr>
          <w:rFonts w:ascii="Arial" w:hAnsi="Arial" w:cs="Arial"/>
          <w:bCs/>
        </w:rPr>
        <w:t>na parterze budynku</w:t>
      </w:r>
    </w:p>
    <w:p w14:paraId="649DF9F4" w14:textId="71EC4BA9" w:rsidR="003B2A18" w:rsidRPr="00FD1C8D" w:rsidRDefault="003B2A18" w:rsidP="00833D48">
      <w:pPr>
        <w:pStyle w:val="Akapitzlist"/>
        <w:numPr>
          <w:ilvl w:val="0"/>
          <w:numId w:val="41"/>
        </w:numPr>
        <w:spacing w:line="360" w:lineRule="auto"/>
        <w:ind w:right="7"/>
        <w:rPr>
          <w:rFonts w:ascii="Arial" w:hAnsi="Arial" w:cs="Arial"/>
          <w:bCs/>
        </w:rPr>
      </w:pPr>
      <w:r>
        <w:rPr>
          <w:rFonts w:ascii="Arial" w:hAnsi="Arial" w:cs="Arial"/>
          <w:bCs/>
        </w:rPr>
        <w:t>Część druga:</w:t>
      </w:r>
      <w:r w:rsidR="00404602">
        <w:rPr>
          <w:rFonts w:ascii="Arial" w:hAnsi="Arial" w:cs="Arial"/>
          <w:bCs/>
        </w:rPr>
        <w:t xml:space="preserve"> </w:t>
      </w:r>
      <w:r w:rsidR="00404602" w:rsidRPr="00404602">
        <w:rPr>
          <w:rFonts w:ascii="Arial" w:hAnsi="Arial" w:cs="Arial"/>
          <w:bCs/>
        </w:rPr>
        <w:t>Dostawa i montaż drzwi automatycznych przy wejściu B do budynku Starostwa Powiatowego w Mogilnie przy ul. Ogrodowej 10</w:t>
      </w:r>
    </w:p>
    <w:p w14:paraId="61605436" w14:textId="1385B086" w:rsidR="00FD1C8D" w:rsidRPr="00404602" w:rsidRDefault="00FD1C8D" w:rsidP="00404602">
      <w:pPr>
        <w:pStyle w:val="Akapitzlist"/>
        <w:numPr>
          <w:ilvl w:val="0"/>
          <w:numId w:val="41"/>
        </w:numPr>
        <w:spacing w:line="360" w:lineRule="auto"/>
        <w:ind w:right="7"/>
        <w:rPr>
          <w:rFonts w:ascii="Arial" w:hAnsi="Arial" w:cs="Arial"/>
          <w:bCs/>
        </w:rPr>
      </w:pPr>
      <w:bookmarkStart w:id="2" w:name="_Hlk124762581"/>
      <w:bookmarkEnd w:id="1"/>
      <w:r w:rsidRPr="00FD1C8D">
        <w:rPr>
          <w:rFonts w:ascii="Arial" w:hAnsi="Arial" w:cs="Arial"/>
          <w:bCs/>
        </w:rPr>
        <w:t xml:space="preserve">Część </w:t>
      </w:r>
      <w:r w:rsidR="003B2A18">
        <w:rPr>
          <w:rFonts w:ascii="Arial" w:hAnsi="Arial" w:cs="Arial"/>
          <w:bCs/>
        </w:rPr>
        <w:t>trzecia</w:t>
      </w:r>
      <w:r w:rsidRPr="00FD1C8D">
        <w:rPr>
          <w:rFonts w:ascii="Arial" w:hAnsi="Arial" w:cs="Arial"/>
          <w:bCs/>
        </w:rPr>
        <w:t xml:space="preserve">: </w:t>
      </w:r>
      <w:bookmarkStart w:id="3" w:name="_Hlk125547484"/>
      <w:bookmarkEnd w:id="2"/>
      <w:r w:rsidR="00404602">
        <w:rPr>
          <w:rFonts w:ascii="Arial" w:hAnsi="Arial" w:cs="Arial"/>
          <w:bCs/>
        </w:rPr>
        <w:t>Dostawa mebli</w:t>
      </w:r>
      <w:bookmarkStart w:id="4" w:name="_Hlk125547762"/>
      <w:bookmarkEnd w:id="3"/>
      <w:r w:rsidR="00404602">
        <w:rPr>
          <w:rFonts w:ascii="Arial" w:hAnsi="Arial" w:cs="Arial"/>
          <w:bCs/>
        </w:rPr>
        <w:t xml:space="preserve"> do poczekalni w budynku Starostwa Powiatowego w Mogilnie przy ul. Ogrodowej</w:t>
      </w:r>
      <w:r w:rsidR="00AC25F8">
        <w:rPr>
          <w:rFonts w:ascii="Arial" w:hAnsi="Arial" w:cs="Arial"/>
          <w:bCs/>
        </w:rPr>
        <w:t xml:space="preserve"> 10</w:t>
      </w:r>
    </w:p>
    <w:bookmarkEnd w:id="4"/>
    <w:p w14:paraId="50156DBD" w14:textId="77777777" w:rsidR="00FD1C8D" w:rsidRPr="00FD1C8D"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p>
    <w:p w14:paraId="6F39439E" w14:textId="6642534F" w:rsidR="00DB6DD4" w:rsidRDefault="00FD1C8D" w:rsidP="00833D48">
      <w:pPr>
        <w:pStyle w:val="Akapitzlist"/>
        <w:numPr>
          <w:ilvl w:val="0"/>
          <w:numId w:val="42"/>
        </w:numPr>
        <w:spacing w:line="360" w:lineRule="auto"/>
        <w:ind w:left="993" w:right="7"/>
        <w:rPr>
          <w:rFonts w:ascii="Arial" w:hAnsi="Arial" w:cs="Arial"/>
          <w:bCs/>
        </w:rPr>
      </w:pPr>
      <w:r w:rsidRPr="00FD1C8D">
        <w:rPr>
          <w:rFonts w:ascii="Arial" w:hAnsi="Arial" w:cs="Arial"/>
          <w:bCs/>
        </w:rPr>
        <w:t>Dla części pierwszej</w:t>
      </w:r>
      <w:r w:rsidR="00F00BF0">
        <w:rPr>
          <w:rFonts w:ascii="Arial" w:hAnsi="Arial" w:cs="Arial"/>
          <w:bCs/>
        </w:rPr>
        <w:t xml:space="preserve"> wymianę drzwi wewnętrznych na parterze budynku Starostwa Powiatowego w Mogilni</w:t>
      </w:r>
      <w:r w:rsidR="00250800">
        <w:rPr>
          <w:rFonts w:ascii="Arial" w:hAnsi="Arial" w:cs="Arial"/>
          <w:bCs/>
        </w:rPr>
        <w:t>e</w:t>
      </w:r>
      <w:r w:rsidR="00F00BF0">
        <w:rPr>
          <w:rFonts w:ascii="Arial" w:hAnsi="Arial" w:cs="Arial"/>
          <w:bCs/>
        </w:rPr>
        <w:t xml:space="preserve"> przy ul. Ogrodowej 10</w:t>
      </w:r>
      <w:bookmarkStart w:id="5" w:name="_Hlk125529623"/>
    </w:p>
    <w:p w14:paraId="7F6EA6B3" w14:textId="62934596" w:rsidR="008D3DEE" w:rsidRDefault="00404602" w:rsidP="00DB6DD4">
      <w:pPr>
        <w:pStyle w:val="Akapitzlist"/>
        <w:spacing w:line="360" w:lineRule="auto"/>
        <w:ind w:left="993" w:right="7"/>
        <w:rPr>
          <w:rFonts w:ascii="Arial" w:hAnsi="Arial" w:cs="Arial"/>
          <w:bCs/>
        </w:rPr>
      </w:pPr>
      <w:r>
        <w:rPr>
          <w:rFonts w:ascii="Arial" w:hAnsi="Arial" w:cs="Arial"/>
          <w:bCs/>
        </w:rPr>
        <w:t>Minimalne w</w:t>
      </w:r>
      <w:r w:rsidR="008D3DEE">
        <w:rPr>
          <w:rFonts w:ascii="Arial" w:hAnsi="Arial" w:cs="Arial"/>
          <w:bCs/>
        </w:rPr>
        <w:t>ymagania</w:t>
      </w:r>
      <w:r>
        <w:rPr>
          <w:rFonts w:ascii="Arial" w:hAnsi="Arial" w:cs="Arial"/>
          <w:bCs/>
        </w:rPr>
        <w:t xml:space="preserve"> to</w:t>
      </w:r>
      <w:r w:rsidR="008D3DEE">
        <w:rPr>
          <w:rFonts w:ascii="Arial" w:hAnsi="Arial" w:cs="Arial"/>
          <w:bCs/>
        </w:rPr>
        <w:t>:</w:t>
      </w:r>
    </w:p>
    <w:p w14:paraId="1BA1C232" w14:textId="58F2235F" w:rsidR="00FD1C8D"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24 szt. drzwi</w:t>
      </w:r>
      <w:r>
        <w:rPr>
          <w:rFonts w:ascii="Arial" w:hAnsi="Arial" w:cs="Arial"/>
          <w:bCs/>
        </w:rPr>
        <w:t xml:space="preserve"> pełne, gładkie</w:t>
      </w:r>
      <w:r w:rsidRPr="00DB6DD4">
        <w:rPr>
          <w:rFonts w:ascii="Arial" w:hAnsi="Arial" w:cs="Arial"/>
          <w:bCs/>
        </w:rPr>
        <w:t xml:space="preserve">: </w:t>
      </w:r>
      <w:r w:rsidR="005D2CFC">
        <w:rPr>
          <w:rFonts w:ascii="Arial" w:hAnsi="Arial" w:cs="Arial"/>
          <w:bCs/>
        </w:rPr>
        <w:t>8</w:t>
      </w:r>
      <w:r w:rsidRPr="00DB6DD4">
        <w:rPr>
          <w:rFonts w:ascii="Arial" w:hAnsi="Arial" w:cs="Arial"/>
          <w:bCs/>
        </w:rPr>
        <w:t xml:space="preserve"> szt. prawe, </w:t>
      </w:r>
      <w:r w:rsidR="005C4704">
        <w:rPr>
          <w:rFonts w:ascii="Arial" w:hAnsi="Arial" w:cs="Arial"/>
          <w:bCs/>
        </w:rPr>
        <w:t>1</w:t>
      </w:r>
      <w:r w:rsidR="005D2CFC">
        <w:rPr>
          <w:rFonts w:ascii="Arial" w:hAnsi="Arial" w:cs="Arial"/>
          <w:bCs/>
        </w:rPr>
        <w:t>6</w:t>
      </w:r>
      <w:r w:rsidRPr="00DB6DD4">
        <w:rPr>
          <w:rFonts w:ascii="Arial" w:hAnsi="Arial" w:cs="Arial"/>
          <w:bCs/>
        </w:rPr>
        <w:t xml:space="preserve"> szt. lewe</w:t>
      </w:r>
    </w:p>
    <w:p w14:paraId="3EC4A5DE" w14:textId="5C9454B7" w:rsidR="00DB6DD4"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Wymiary 2030/80</w:t>
      </w:r>
      <w:r w:rsidR="005C4704">
        <w:rPr>
          <w:rFonts w:ascii="Arial" w:hAnsi="Arial" w:cs="Arial"/>
          <w:bCs/>
        </w:rPr>
        <w:t xml:space="preserve"> (</w:t>
      </w:r>
      <w:r w:rsidR="008547D8">
        <w:rPr>
          <w:rFonts w:ascii="Arial" w:hAnsi="Arial" w:cs="Arial"/>
          <w:bCs/>
        </w:rPr>
        <w:t>4</w:t>
      </w:r>
      <w:r w:rsidR="005C4704">
        <w:rPr>
          <w:rFonts w:ascii="Arial" w:hAnsi="Arial" w:cs="Arial"/>
          <w:bCs/>
        </w:rPr>
        <w:t xml:space="preserve"> szt. 2030/90, w tym 1 szt. poszerzenie z</w:t>
      </w:r>
      <w:r w:rsidR="00BB24AE">
        <w:rPr>
          <w:rFonts w:ascii="Arial" w:hAnsi="Arial" w:cs="Arial"/>
          <w:bCs/>
        </w:rPr>
        <w:t> </w:t>
      </w:r>
      <w:r w:rsidR="005C4704">
        <w:rPr>
          <w:rFonts w:ascii="Arial" w:hAnsi="Arial" w:cs="Arial"/>
          <w:bCs/>
        </w:rPr>
        <w:t>2030/80)</w:t>
      </w:r>
    </w:p>
    <w:p w14:paraId="2ECABB0A" w14:textId="2057970B" w:rsidR="00DB6DD4"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Okleina drzwi CPL w kolorze BETON JASNY</w:t>
      </w:r>
    </w:p>
    <w:p w14:paraId="66EF060E" w14:textId="77777777" w:rsidR="00C97916" w:rsidRDefault="00DB6DD4" w:rsidP="00DB6DD4">
      <w:pPr>
        <w:pStyle w:val="Akapitzlist"/>
        <w:numPr>
          <w:ilvl w:val="0"/>
          <w:numId w:val="48"/>
        </w:numPr>
        <w:spacing w:line="360" w:lineRule="auto"/>
        <w:ind w:right="7"/>
        <w:rPr>
          <w:rFonts w:ascii="Arial" w:hAnsi="Arial" w:cs="Arial"/>
          <w:bCs/>
        </w:rPr>
      </w:pPr>
      <w:r w:rsidRPr="00DB6DD4">
        <w:rPr>
          <w:rFonts w:ascii="Arial" w:hAnsi="Arial" w:cs="Arial"/>
          <w:bCs/>
        </w:rPr>
        <w:t>25 szt. ościeżnicy drzwi regulowanej (</w:t>
      </w:r>
      <w:r w:rsidR="00CF6F95">
        <w:rPr>
          <w:rFonts w:ascii="Arial" w:hAnsi="Arial" w:cs="Arial"/>
          <w:bCs/>
        </w:rPr>
        <w:t>180</w:t>
      </w:r>
      <w:r w:rsidRPr="00DB6DD4">
        <w:rPr>
          <w:rFonts w:ascii="Arial" w:hAnsi="Arial" w:cs="Arial"/>
          <w:bCs/>
        </w:rPr>
        <w:t>-220 mm),</w:t>
      </w:r>
      <w:r w:rsidR="00C97916">
        <w:rPr>
          <w:rFonts w:ascii="Arial" w:hAnsi="Arial" w:cs="Arial"/>
          <w:bCs/>
        </w:rPr>
        <w:t xml:space="preserve"> wymiary 80 </w:t>
      </w:r>
    </w:p>
    <w:p w14:paraId="32762D6D" w14:textId="1F6E8AED" w:rsidR="00DB6DD4" w:rsidRPr="00DB6DD4" w:rsidRDefault="00C97916" w:rsidP="00C97916">
      <w:pPr>
        <w:pStyle w:val="Akapitzlist"/>
        <w:spacing w:line="360" w:lineRule="auto"/>
        <w:ind w:left="1845" w:right="7"/>
        <w:rPr>
          <w:rFonts w:ascii="Arial" w:hAnsi="Arial" w:cs="Arial"/>
          <w:bCs/>
        </w:rPr>
      </w:pPr>
      <w:r>
        <w:rPr>
          <w:rFonts w:ascii="Arial" w:hAnsi="Arial" w:cs="Arial"/>
          <w:bCs/>
        </w:rPr>
        <w:t>(</w:t>
      </w:r>
      <w:r w:rsidR="00412220">
        <w:rPr>
          <w:rFonts w:ascii="Arial" w:hAnsi="Arial" w:cs="Arial"/>
          <w:bCs/>
        </w:rPr>
        <w:t>4</w:t>
      </w:r>
      <w:r>
        <w:rPr>
          <w:rFonts w:ascii="Arial" w:hAnsi="Arial" w:cs="Arial"/>
          <w:bCs/>
        </w:rPr>
        <w:t xml:space="preserve"> szt. 90)</w:t>
      </w:r>
      <w:r w:rsidR="00DB6DD4" w:rsidRPr="00DB6DD4">
        <w:rPr>
          <w:rFonts w:ascii="Arial" w:hAnsi="Arial" w:cs="Arial"/>
          <w:bCs/>
        </w:rPr>
        <w:t xml:space="preserve"> okleina CPL w kolorze</w:t>
      </w:r>
      <w:r w:rsidR="005C4704">
        <w:rPr>
          <w:rFonts w:ascii="Arial" w:hAnsi="Arial" w:cs="Arial"/>
          <w:bCs/>
        </w:rPr>
        <w:t xml:space="preserve"> </w:t>
      </w:r>
      <w:r w:rsidR="00DB6DD4" w:rsidRPr="00DB6DD4">
        <w:rPr>
          <w:rFonts w:ascii="Arial" w:hAnsi="Arial" w:cs="Arial"/>
          <w:bCs/>
        </w:rPr>
        <w:t>CZARNY</w:t>
      </w:r>
      <w:r w:rsidR="005C4704">
        <w:rPr>
          <w:rFonts w:ascii="Arial" w:hAnsi="Arial" w:cs="Arial"/>
          <w:bCs/>
        </w:rPr>
        <w:t xml:space="preserve"> MATOWY</w:t>
      </w:r>
    </w:p>
    <w:p w14:paraId="7AB96A50" w14:textId="618F9CEC"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D</w:t>
      </w:r>
      <w:r w:rsidRPr="00DB6DD4">
        <w:rPr>
          <w:rFonts w:ascii="Arial" w:hAnsi="Arial" w:cs="Arial"/>
          <w:bCs/>
        </w:rPr>
        <w:t>emontaż: wycięcie istniejącej ościeżnicy</w:t>
      </w:r>
    </w:p>
    <w:p w14:paraId="36307659" w14:textId="12F51ED2"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lastRenderedPageBreak/>
        <w:t>K</w:t>
      </w:r>
      <w:r w:rsidRPr="00DB6DD4">
        <w:rPr>
          <w:rFonts w:ascii="Arial" w:hAnsi="Arial" w:cs="Arial"/>
          <w:bCs/>
        </w:rPr>
        <w:t>ompleksowa usługa demontażu drzwi (utylizacja starych drzwi i</w:t>
      </w:r>
      <w:r w:rsidR="00BB24AE">
        <w:rPr>
          <w:rFonts w:ascii="Arial" w:hAnsi="Arial" w:cs="Arial"/>
          <w:bCs/>
        </w:rPr>
        <w:t> </w:t>
      </w:r>
      <w:r w:rsidRPr="00DB6DD4">
        <w:rPr>
          <w:rFonts w:ascii="Arial" w:hAnsi="Arial" w:cs="Arial"/>
          <w:bCs/>
        </w:rPr>
        <w:t>ościeżnic po demontażu)</w:t>
      </w:r>
    </w:p>
    <w:p w14:paraId="7C3914C3" w14:textId="02393168"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M</w:t>
      </w:r>
      <w:r w:rsidRPr="00DB6DD4">
        <w:rPr>
          <w:rFonts w:ascii="Arial" w:hAnsi="Arial" w:cs="Arial"/>
          <w:bCs/>
        </w:rPr>
        <w:t>ontaż z obróbką: montaż na piankę, bez kołków rozporowych,</w:t>
      </w:r>
    </w:p>
    <w:p w14:paraId="34DE7447" w14:textId="6169835A" w:rsidR="00DB6DD4" w:rsidRP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K</w:t>
      </w:r>
      <w:r w:rsidRPr="00DB6DD4">
        <w:rPr>
          <w:rFonts w:ascii="Arial" w:hAnsi="Arial" w:cs="Arial"/>
          <w:bCs/>
        </w:rPr>
        <w:t>lamka w kolorze czarnym, w kształcie litery L lub C, przekrój okrągły, zamontowana na wysokości najlepiej 85 cm (dopuszczalna 80-110 cm), może posiadać łukowe zakończenie rękojeści utrudniające zaczepienie o klamkę, wyłącza się klamki w kształcie kuli</w:t>
      </w:r>
    </w:p>
    <w:p w14:paraId="592051C6" w14:textId="6294C0BA" w:rsidR="00DB6DD4" w:rsidRDefault="00DB6DD4" w:rsidP="00DB6DD4">
      <w:pPr>
        <w:pStyle w:val="Akapitzlist"/>
        <w:numPr>
          <w:ilvl w:val="0"/>
          <w:numId w:val="48"/>
        </w:numPr>
        <w:spacing w:line="360" w:lineRule="auto"/>
        <w:ind w:right="7"/>
        <w:rPr>
          <w:rFonts w:ascii="Arial" w:hAnsi="Arial" w:cs="Arial"/>
          <w:bCs/>
        </w:rPr>
      </w:pPr>
      <w:r>
        <w:rPr>
          <w:rFonts w:ascii="Arial" w:hAnsi="Arial" w:cs="Arial"/>
          <w:bCs/>
        </w:rPr>
        <w:t>W</w:t>
      </w:r>
      <w:r w:rsidRPr="00DB6DD4">
        <w:rPr>
          <w:rFonts w:ascii="Arial" w:hAnsi="Arial" w:cs="Arial"/>
          <w:bCs/>
        </w:rPr>
        <w:t>kładka do zamka na klucz</w:t>
      </w:r>
    </w:p>
    <w:bookmarkEnd w:id="5"/>
    <w:p w14:paraId="2A1F8693" w14:textId="17103D71" w:rsidR="00FD1C8D" w:rsidRDefault="00FD1C8D" w:rsidP="00833D48">
      <w:pPr>
        <w:pStyle w:val="Akapitzlist"/>
        <w:numPr>
          <w:ilvl w:val="0"/>
          <w:numId w:val="42"/>
        </w:numPr>
        <w:spacing w:line="360" w:lineRule="auto"/>
        <w:ind w:left="993" w:right="7"/>
        <w:rPr>
          <w:rFonts w:ascii="Arial" w:hAnsi="Arial" w:cs="Arial"/>
          <w:bCs/>
        </w:rPr>
      </w:pPr>
      <w:r>
        <w:rPr>
          <w:rFonts w:ascii="Arial" w:hAnsi="Arial" w:cs="Arial"/>
          <w:bCs/>
        </w:rPr>
        <w:t xml:space="preserve">Dla części </w:t>
      </w:r>
      <w:r w:rsidR="00404602">
        <w:rPr>
          <w:rFonts w:ascii="Arial" w:hAnsi="Arial" w:cs="Arial"/>
          <w:bCs/>
        </w:rPr>
        <w:t>drugiej</w:t>
      </w:r>
      <w:r w:rsidR="001B29A4">
        <w:rPr>
          <w:rFonts w:ascii="Arial" w:hAnsi="Arial" w:cs="Arial"/>
          <w:bCs/>
        </w:rPr>
        <w:t xml:space="preserve"> dostawę i montaż drzwi wewnętrznych manualnych na automatyczne</w:t>
      </w:r>
      <w:r w:rsidR="00E50115">
        <w:rPr>
          <w:rFonts w:ascii="Arial" w:hAnsi="Arial" w:cs="Arial"/>
          <w:bCs/>
        </w:rPr>
        <w:t xml:space="preserve">, dostosowane do potrzeb osób niepełnosprawnych na parterze </w:t>
      </w:r>
      <w:r w:rsidR="001B29A4">
        <w:rPr>
          <w:rFonts w:ascii="Arial" w:hAnsi="Arial" w:cs="Arial"/>
          <w:bCs/>
        </w:rPr>
        <w:t>przy wejściu B do budynku</w:t>
      </w:r>
      <w:r w:rsidR="00E50115">
        <w:rPr>
          <w:rFonts w:ascii="Arial" w:hAnsi="Arial" w:cs="Arial"/>
          <w:bCs/>
        </w:rPr>
        <w:t>. Minimalne wymagania to:</w:t>
      </w:r>
    </w:p>
    <w:p w14:paraId="63BA18A3" w14:textId="08F12C7B" w:rsidR="00E50115" w:rsidRDefault="00EC759D" w:rsidP="00EC759D">
      <w:pPr>
        <w:pStyle w:val="Akapitzlist"/>
        <w:numPr>
          <w:ilvl w:val="0"/>
          <w:numId w:val="45"/>
        </w:numPr>
        <w:spacing w:line="360" w:lineRule="auto"/>
        <w:ind w:right="7"/>
        <w:rPr>
          <w:rFonts w:ascii="Arial" w:hAnsi="Arial" w:cs="Arial"/>
          <w:bCs/>
        </w:rPr>
      </w:pPr>
      <w:r>
        <w:rPr>
          <w:rFonts w:ascii="Arial" w:hAnsi="Arial" w:cs="Arial"/>
          <w:bCs/>
        </w:rPr>
        <w:t>Szerokość konstrukcji (FW): 1375 mm</w:t>
      </w:r>
    </w:p>
    <w:p w14:paraId="27441D43" w14:textId="4783ED24"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Wysokość konstrukcji (FH): 2050 mm</w:t>
      </w:r>
    </w:p>
    <w:p w14:paraId="2B2D6A47" w14:textId="66CAE06D"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Całkowita wysokość przejścia (COH): 2050 mm</w:t>
      </w:r>
    </w:p>
    <w:p w14:paraId="1010A146" w14:textId="6992F7F6"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Całkowita szerokość przejścia (COW): 1353 mm</w:t>
      </w:r>
    </w:p>
    <w:p w14:paraId="463F8E14" w14:textId="10E1CF77"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Długość pokrywy (CL): 3003 mm</w:t>
      </w:r>
    </w:p>
    <w:p w14:paraId="41E0CE4A" w14:textId="4D14281D"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Otwieranie na lewą i prawą stronę</w:t>
      </w:r>
    </w:p>
    <w:p w14:paraId="1953B3DC" w14:textId="0AB2CDA3"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Szyba obustronnie bezpieczna, 8 mm</w:t>
      </w:r>
    </w:p>
    <w:p w14:paraId="08879593" w14:textId="7AF978DD"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Akumulator 24V</w:t>
      </w:r>
    </w:p>
    <w:p w14:paraId="4F9EBDAE" w14:textId="395009AB" w:rsidR="00EC759D" w:rsidRDefault="00EC759D" w:rsidP="00EC759D">
      <w:pPr>
        <w:pStyle w:val="Akapitzlist"/>
        <w:numPr>
          <w:ilvl w:val="0"/>
          <w:numId w:val="45"/>
        </w:numPr>
        <w:spacing w:line="360" w:lineRule="auto"/>
        <w:ind w:right="7"/>
        <w:rPr>
          <w:rFonts w:ascii="Arial" w:hAnsi="Arial" w:cs="Arial"/>
          <w:bCs/>
        </w:rPr>
      </w:pPr>
      <w:r>
        <w:rPr>
          <w:rFonts w:ascii="Arial" w:hAnsi="Arial" w:cs="Arial"/>
          <w:bCs/>
        </w:rPr>
        <w:t>Rygiel elektromechaniczny</w:t>
      </w:r>
      <w:r w:rsidR="00F74512">
        <w:rPr>
          <w:rFonts w:ascii="Arial" w:hAnsi="Arial" w:cs="Arial"/>
          <w:bCs/>
        </w:rPr>
        <w:t>, bez zamka</w:t>
      </w:r>
    </w:p>
    <w:p w14:paraId="1B5CBB4B" w14:textId="1A8A24EF" w:rsidR="00F74512" w:rsidRPr="0025476B" w:rsidRDefault="0025476B" w:rsidP="0025476B">
      <w:pPr>
        <w:pStyle w:val="Akapitzlist"/>
        <w:numPr>
          <w:ilvl w:val="0"/>
          <w:numId w:val="45"/>
        </w:numPr>
        <w:spacing w:line="360" w:lineRule="auto"/>
        <w:ind w:right="7"/>
        <w:rPr>
          <w:rFonts w:ascii="Arial" w:hAnsi="Arial" w:cs="Arial"/>
          <w:bCs/>
        </w:rPr>
      </w:pPr>
      <w:r>
        <w:rPr>
          <w:rFonts w:ascii="Arial" w:hAnsi="Arial" w:cs="Arial"/>
          <w:bCs/>
        </w:rPr>
        <w:t xml:space="preserve">Czujniki z </w:t>
      </w:r>
      <w:r w:rsidR="00F74512" w:rsidRPr="0025476B">
        <w:rPr>
          <w:rFonts w:ascii="Arial" w:hAnsi="Arial" w:cs="Arial"/>
          <w:bCs/>
        </w:rPr>
        <w:t>funkcj</w:t>
      </w:r>
      <w:r>
        <w:rPr>
          <w:rFonts w:ascii="Arial" w:hAnsi="Arial" w:cs="Arial"/>
          <w:bCs/>
        </w:rPr>
        <w:t>ą</w:t>
      </w:r>
      <w:r w:rsidR="00F74512" w:rsidRPr="0025476B">
        <w:rPr>
          <w:rFonts w:ascii="Arial" w:hAnsi="Arial" w:cs="Arial"/>
          <w:bCs/>
        </w:rPr>
        <w:t xml:space="preserve"> monitorowania</w:t>
      </w:r>
    </w:p>
    <w:p w14:paraId="15DADBAD" w14:textId="2D71DC55"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Przycisk awaryjnego otwierania</w:t>
      </w:r>
    </w:p>
    <w:p w14:paraId="041E6E6B" w14:textId="727A015E"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Profil aluminiowy 160 x 8, długość: 2970 mm</w:t>
      </w:r>
    </w:p>
    <w:p w14:paraId="4D9363C4" w14:textId="18A1D232"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Kolor RAL 1014 słomkowo-beżowy</w:t>
      </w:r>
    </w:p>
    <w:p w14:paraId="66E0C8C6" w14:textId="797E8196" w:rsidR="00F74512" w:rsidRDefault="00F74512" w:rsidP="00EC759D">
      <w:pPr>
        <w:pStyle w:val="Akapitzlist"/>
        <w:numPr>
          <w:ilvl w:val="0"/>
          <w:numId w:val="45"/>
        </w:numPr>
        <w:spacing w:line="360" w:lineRule="auto"/>
        <w:ind w:right="7"/>
        <w:rPr>
          <w:rFonts w:ascii="Arial" w:hAnsi="Arial" w:cs="Arial"/>
          <w:bCs/>
        </w:rPr>
      </w:pPr>
      <w:r>
        <w:rPr>
          <w:rFonts w:ascii="Arial" w:hAnsi="Arial" w:cs="Arial"/>
          <w:bCs/>
        </w:rPr>
        <w:t>Montaż wraz z demontażem i utylizacją starego systemu</w:t>
      </w:r>
    </w:p>
    <w:p w14:paraId="6740F191" w14:textId="754ECF86" w:rsidR="00E31BD2" w:rsidRDefault="00D575D0" w:rsidP="00833D48">
      <w:pPr>
        <w:pStyle w:val="Akapitzlist"/>
        <w:numPr>
          <w:ilvl w:val="0"/>
          <w:numId w:val="42"/>
        </w:numPr>
        <w:spacing w:line="360" w:lineRule="auto"/>
        <w:ind w:left="993" w:right="7"/>
        <w:rPr>
          <w:rFonts w:ascii="Arial" w:hAnsi="Arial" w:cs="Arial"/>
          <w:bCs/>
        </w:rPr>
      </w:pPr>
      <w:r>
        <w:rPr>
          <w:rFonts w:ascii="Arial" w:hAnsi="Arial" w:cs="Arial"/>
          <w:bCs/>
        </w:rPr>
        <w:lastRenderedPageBreak/>
        <w:t xml:space="preserve">Dla części </w:t>
      </w:r>
      <w:r w:rsidR="00404602">
        <w:rPr>
          <w:rFonts w:ascii="Arial" w:hAnsi="Arial" w:cs="Arial"/>
          <w:bCs/>
        </w:rPr>
        <w:t>trzeciej</w:t>
      </w:r>
      <w:r w:rsidR="00504307">
        <w:rPr>
          <w:rFonts w:ascii="Arial" w:hAnsi="Arial" w:cs="Arial"/>
          <w:bCs/>
        </w:rPr>
        <w:t xml:space="preserve"> </w:t>
      </w:r>
      <w:r w:rsidR="00E31BD2">
        <w:rPr>
          <w:rFonts w:ascii="Arial" w:hAnsi="Arial" w:cs="Arial"/>
          <w:bCs/>
        </w:rPr>
        <w:t>d</w:t>
      </w:r>
      <w:r w:rsidR="00E31BD2" w:rsidRPr="00E31BD2">
        <w:rPr>
          <w:rFonts w:ascii="Arial" w:hAnsi="Arial" w:cs="Arial"/>
          <w:bCs/>
        </w:rPr>
        <w:t>ostaw</w:t>
      </w:r>
      <w:r w:rsidR="00E31BD2">
        <w:rPr>
          <w:rFonts w:ascii="Arial" w:hAnsi="Arial" w:cs="Arial"/>
          <w:bCs/>
        </w:rPr>
        <w:t>ę</w:t>
      </w:r>
      <w:r w:rsidR="00E31BD2" w:rsidRPr="00E31BD2">
        <w:rPr>
          <w:rFonts w:ascii="Arial" w:hAnsi="Arial" w:cs="Arial"/>
          <w:bCs/>
        </w:rPr>
        <w:t xml:space="preserve"> </w:t>
      </w:r>
      <w:r w:rsidR="00404602">
        <w:rPr>
          <w:rFonts w:ascii="Arial" w:hAnsi="Arial" w:cs="Arial"/>
          <w:bCs/>
        </w:rPr>
        <w:t>mebli do poczekalni w</w:t>
      </w:r>
      <w:r w:rsidR="00E31BD2" w:rsidRPr="00E31BD2">
        <w:rPr>
          <w:rFonts w:ascii="Arial" w:hAnsi="Arial" w:cs="Arial"/>
          <w:bCs/>
        </w:rPr>
        <w:t xml:space="preserve"> budynku Starostwa Powiatowego w Mogilnie przy ul. Ogrodowej 10</w:t>
      </w:r>
      <w:r w:rsidR="00E31BD2">
        <w:rPr>
          <w:rFonts w:ascii="Arial" w:hAnsi="Arial" w:cs="Arial"/>
          <w:bCs/>
        </w:rPr>
        <w:t>.</w:t>
      </w:r>
    </w:p>
    <w:p w14:paraId="3D5ED02F" w14:textId="2793AC2D" w:rsidR="00D575D0" w:rsidRDefault="001B29A4" w:rsidP="00E31BD2">
      <w:pPr>
        <w:pStyle w:val="Akapitzlist"/>
        <w:spacing w:line="360" w:lineRule="auto"/>
        <w:ind w:left="993" w:right="7"/>
        <w:rPr>
          <w:rFonts w:ascii="Arial" w:hAnsi="Arial" w:cs="Arial"/>
          <w:bCs/>
        </w:rPr>
      </w:pPr>
      <w:r>
        <w:rPr>
          <w:rFonts w:ascii="Arial" w:hAnsi="Arial" w:cs="Arial"/>
          <w:bCs/>
        </w:rPr>
        <w:t>Minimalne wymagania to:</w:t>
      </w:r>
    </w:p>
    <w:p w14:paraId="10A811E0" w14:textId="44848AE4" w:rsidR="00E31BD2" w:rsidRDefault="0002326A" w:rsidP="00E31BD2">
      <w:pPr>
        <w:pStyle w:val="Akapitzlist"/>
        <w:numPr>
          <w:ilvl w:val="0"/>
          <w:numId w:val="44"/>
        </w:numPr>
        <w:spacing w:line="360" w:lineRule="auto"/>
        <w:ind w:right="7"/>
        <w:rPr>
          <w:rFonts w:ascii="Arial" w:hAnsi="Arial" w:cs="Arial"/>
          <w:bCs/>
        </w:rPr>
      </w:pPr>
      <w:r>
        <w:rPr>
          <w:rFonts w:ascii="Arial" w:hAnsi="Arial" w:cs="Arial"/>
          <w:bCs/>
        </w:rPr>
        <w:t>5 szt. stół do poczekalni</w:t>
      </w:r>
    </w:p>
    <w:p w14:paraId="10A5CCBB" w14:textId="38028001"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6 szt. krzesło do poczekalni bez podłokietników</w:t>
      </w:r>
    </w:p>
    <w:p w14:paraId="2CA37AD4" w14:textId="0C468445"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6 szt. krzesło do poczekalni z podłokietnikami</w:t>
      </w:r>
    </w:p>
    <w:p w14:paraId="0E4F1AD7" w14:textId="7C672608"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2 szt. ławka 5 – miejscowa do poczekalni</w:t>
      </w:r>
    </w:p>
    <w:p w14:paraId="371BB4D6" w14:textId="669D7FA8"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 xml:space="preserve">3 szt. ławka 4 – miejscowa </w:t>
      </w:r>
      <w:r w:rsidRPr="0002326A">
        <w:rPr>
          <w:rFonts w:ascii="Arial" w:hAnsi="Arial" w:cs="Arial"/>
          <w:bCs/>
        </w:rPr>
        <w:t>do poczekalni</w:t>
      </w:r>
    </w:p>
    <w:p w14:paraId="3A4D73A5" w14:textId="16162EB2" w:rsidR="0002326A" w:rsidRPr="00E31BD2" w:rsidRDefault="0002326A" w:rsidP="00E31BD2">
      <w:pPr>
        <w:pStyle w:val="Akapitzlist"/>
        <w:numPr>
          <w:ilvl w:val="0"/>
          <w:numId w:val="44"/>
        </w:numPr>
        <w:spacing w:line="360" w:lineRule="auto"/>
        <w:ind w:right="7"/>
        <w:rPr>
          <w:rFonts w:ascii="Arial" w:hAnsi="Arial" w:cs="Arial"/>
          <w:bCs/>
        </w:rPr>
      </w:pPr>
      <w:r>
        <w:rPr>
          <w:rFonts w:ascii="Arial" w:hAnsi="Arial" w:cs="Arial"/>
          <w:bCs/>
        </w:rPr>
        <w:t>2 szt. ławka 3 – miejscowa do poczekalni</w:t>
      </w:r>
    </w:p>
    <w:p w14:paraId="632C74DB" w14:textId="1212656A" w:rsidR="00E31BD2" w:rsidRPr="00D4650D" w:rsidRDefault="00D4650D" w:rsidP="00D4650D">
      <w:pPr>
        <w:spacing w:line="360" w:lineRule="auto"/>
        <w:ind w:right="7"/>
        <w:rPr>
          <w:rFonts w:ascii="Arial" w:hAnsi="Arial" w:cs="Arial"/>
          <w:bCs/>
        </w:rPr>
      </w:pPr>
      <w:r>
        <w:rPr>
          <w:rFonts w:ascii="Arial" w:hAnsi="Arial" w:cs="Arial"/>
          <w:bCs/>
        </w:rPr>
        <w:t>Szczegółowy o</w:t>
      </w:r>
      <w:r w:rsidRPr="00D4650D">
        <w:rPr>
          <w:rFonts w:ascii="Arial" w:hAnsi="Arial" w:cs="Arial"/>
          <w:bCs/>
        </w:rPr>
        <w:t xml:space="preserve">pis przedmiotu zamówienia </w:t>
      </w:r>
      <w:r w:rsidR="008C093E">
        <w:rPr>
          <w:rFonts w:ascii="Arial" w:hAnsi="Arial" w:cs="Arial"/>
          <w:bCs/>
        </w:rPr>
        <w:t>stanowi</w:t>
      </w:r>
      <w:r>
        <w:rPr>
          <w:rFonts w:ascii="Arial" w:hAnsi="Arial" w:cs="Arial"/>
          <w:bCs/>
        </w:rPr>
        <w:t xml:space="preserve"> Załączni</w:t>
      </w:r>
      <w:r w:rsidR="008C093E">
        <w:rPr>
          <w:rFonts w:ascii="Arial" w:hAnsi="Arial" w:cs="Arial"/>
          <w:bCs/>
        </w:rPr>
        <w:t>k</w:t>
      </w:r>
      <w:r>
        <w:rPr>
          <w:rFonts w:ascii="Arial" w:hAnsi="Arial" w:cs="Arial"/>
          <w:bCs/>
        </w:rPr>
        <w:t xml:space="preserve"> nr 7 do SWZ.</w:t>
      </w:r>
      <w:r w:rsidR="008C093E">
        <w:rPr>
          <w:rFonts w:ascii="Arial" w:hAnsi="Arial" w:cs="Arial"/>
          <w:bCs/>
        </w:rPr>
        <w:t xml:space="preserve"> W przypadkach, kiedy w opisie przedmiotu zamówienia wskazane zostałyby znaki towarowe, patenty, pochodzenie, źródło lub szczególny proces, charakteryzujące określone produkty lub usługi, oznacza to, że Zamawiający nie może opisać przedmiotu zamówienia w wystarczająco precyzyjny i zrozumiały sposób, i jest to uzasadnione specyfiką przedmiotu zamówienia. W takich sytuacjach ewentualne posłużenie się powyższymi wskazaniami należy odczytywać z wyrazami „lub równoważny”. Zamawiający wskazuje w opisie przedmiotu zamówienia kryteria stosowane w celu oceny równoważności</w:t>
      </w:r>
      <w:r w:rsidR="00D97BA0">
        <w:rPr>
          <w:rFonts w:ascii="Arial" w:hAnsi="Arial" w:cs="Arial"/>
          <w:bCs/>
        </w:rPr>
        <w:t xml:space="preserve">. </w:t>
      </w:r>
      <w:r w:rsidR="00D75CDB">
        <w:rPr>
          <w:rFonts w:ascii="Arial" w:hAnsi="Arial" w:cs="Arial"/>
          <w:bCs/>
        </w:rPr>
        <w:t>Wykonawca, który powołuje się na rozwiązania równoważne, jest zobowiązany wykazać, że oferowane przez niego rozwiązanie spełnia wymagania określone przez Zamawiającego. W takim przypadku wykonawca załączy do oferty wykaz zaproponowanych rozwiązań równoważnych wraz z ich opisem lub wskazaniem właściwych norm.</w:t>
      </w:r>
    </w:p>
    <w:p w14:paraId="37F22430" w14:textId="0857BA70" w:rsidR="00D575D0" w:rsidRPr="00D575D0"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28980A92" w14:textId="71C72AF4" w:rsidR="00D575D0" w:rsidRPr="00D575D0" w:rsidRDefault="00D575D0" w:rsidP="00833D48">
      <w:pPr>
        <w:pStyle w:val="Akapitzlist"/>
        <w:numPr>
          <w:ilvl w:val="0"/>
          <w:numId w:val="43"/>
        </w:numPr>
        <w:tabs>
          <w:tab w:val="left" w:pos="426"/>
          <w:tab w:val="left" w:pos="993"/>
        </w:tabs>
        <w:spacing w:line="360" w:lineRule="auto"/>
        <w:ind w:hanging="11"/>
        <w:contextualSpacing/>
        <w:rPr>
          <w:rFonts w:ascii="Arial" w:hAnsi="Arial" w:cs="Arial"/>
          <w:bCs/>
        </w:rPr>
      </w:pPr>
      <w:bookmarkStart w:id="6" w:name="_Hlk125111110"/>
      <w:r>
        <w:rPr>
          <w:rFonts w:ascii="Arial" w:hAnsi="Arial" w:cs="Arial"/>
          <w:bCs/>
        </w:rPr>
        <w:t>Dla części pierwszej:</w:t>
      </w:r>
    </w:p>
    <w:p w14:paraId="6BF21B7D" w14:textId="77777777" w:rsidR="004001BF" w:rsidRPr="004001BF" w:rsidRDefault="004001BF" w:rsidP="004001BF">
      <w:pPr>
        <w:pStyle w:val="Akapitzlist"/>
        <w:tabs>
          <w:tab w:val="left" w:pos="426"/>
        </w:tabs>
        <w:spacing w:line="360" w:lineRule="auto"/>
        <w:ind w:left="284"/>
        <w:contextualSpacing/>
        <w:rPr>
          <w:rFonts w:ascii="Arial" w:hAnsi="Arial" w:cs="Arial"/>
          <w:b/>
        </w:rPr>
      </w:pPr>
      <w:bookmarkStart w:id="7" w:name="_Hlk125111184"/>
      <w:r w:rsidRPr="004001BF">
        <w:rPr>
          <w:rFonts w:ascii="Arial" w:hAnsi="Arial" w:cs="Arial"/>
          <w:b/>
        </w:rPr>
        <w:t>Główny kod CPV:</w:t>
      </w:r>
    </w:p>
    <w:p w14:paraId="42157BED" w14:textId="2FB83253" w:rsidR="004001BF" w:rsidRDefault="008E5DC0" w:rsidP="008E5DC0">
      <w:pPr>
        <w:tabs>
          <w:tab w:val="left" w:pos="426"/>
        </w:tabs>
        <w:spacing w:line="360" w:lineRule="auto"/>
        <w:contextualSpacing/>
        <w:rPr>
          <w:rFonts w:ascii="Arial" w:hAnsi="Arial" w:cs="Arial"/>
          <w:b/>
        </w:rPr>
      </w:pPr>
      <w:r>
        <w:rPr>
          <w:rFonts w:ascii="Arial" w:hAnsi="Arial" w:cs="Arial"/>
          <w:b/>
        </w:rPr>
        <w:t xml:space="preserve">    45421131-1 Instalowanie drzwi</w:t>
      </w:r>
    </w:p>
    <w:bookmarkEnd w:id="6"/>
    <w:bookmarkEnd w:id="7"/>
    <w:p w14:paraId="486F65AE" w14:textId="5344F4A9" w:rsidR="00D575D0" w:rsidRDefault="00D575D0" w:rsidP="00833D48">
      <w:pPr>
        <w:pStyle w:val="Akapitzlist"/>
        <w:numPr>
          <w:ilvl w:val="0"/>
          <w:numId w:val="43"/>
        </w:numPr>
        <w:tabs>
          <w:tab w:val="left" w:pos="851"/>
          <w:tab w:val="left" w:pos="993"/>
        </w:tabs>
        <w:spacing w:line="360" w:lineRule="auto"/>
        <w:ind w:hanging="11"/>
        <w:contextualSpacing/>
        <w:rPr>
          <w:rFonts w:ascii="Arial" w:hAnsi="Arial" w:cs="Arial"/>
          <w:bCs/>
        </w:rPr>
      </w:pPr>
      <w:r>
        <w:rPr>
          <w:rFonts w:ascii="Arial" w:hAnsi="Arial" w:cs="Arial"/>
          <w:bCs/>
        </w:rPr>
        <w:t>Dla części drugiej:</w:t>
      </w:r>
    </w:p>
    <w:p w14:paraId="6DD33A93" w14:textId="77777777" w:rsidR="00404602" w:rsidRPr="00404602" w:rsidRDefault="00404602" w:rsidP="00404602">
      <w:pPr>
        <w:pStyle w:val="Akapitzlist"/>
        <w:tabs>
          <w:tab w:val="left" w:pos="426"/>
        </w:tabs>
        <w:spacing w:line="360" w:lineRule="auto"/>
        <w:ind w:left="284"/>
        <w:contextualSpacing/>
        <w:rPr>
          <w:rFonts w:ascii="Arial" w:hAnsi="Arial" w:cs="Arial"/>
          <w:b/>
        </w:rPr>
      </w:pPr>
      <w:r w:rsidRPr="00404602">
        <w:rPr>
          <w:rFonts w:ascii="Arial" w:hAnsi="Arial" w:cs="Arial"/>
          <w:b/>
        </w:rPr>
        <w:t>Główny kod CPV:</w:t>
      </w:r>
    </w:p>
    <w:p w14:paraId="0B261FDE" w14:textId="1620A564" w:rsidR="00E31BD2" w:rsidRDefault="00404602" w:rsidP="00404602">
      <w:pPr>
        <w:pStyle w:val="Akapitzlist"/>
        <w:tabs>
          <w:tab w:val="left" w:pos="426"/>
        </w:tabs>
        <w:spacing w:line="360" w:lineRule="auto"/>
        <w:ind w:left="284"/>
        <w:contextualSpacing/>
        <w:rPr>
          <w:rFonts w:ascii="Arial" w:hAnsi="Arial" w:cs="Arial"/>
          <w:b/>
        </w:rPr>
      </w:pPr>
      <w:r w:rsidRPr="00404602">
        <w:rPr>
          <w:rFonts w:ascii="Arial" w:hAnsi="Arial" w:cs="Arial"/>
          <w:b/>
        </w:rPr>
        <w:lastRenderedPageBreak/>
        <w:t>44221230-6 Drzwi przesuwne</w:t>
      </w:r>
    </w:p>
    <w:p w14:paraId="7C7776D8" w14:textId="3DFAC85D" w:rsidR="00D575D0" w:rsidRDefault="00D575D0" w:rsidP="00833D48">
      <w:pPr>
        <w:pStyle w:val="Akapitzlist"/>
        <w:numPr>
          <w:ilvl w:val="0"/>
          <w:numId w:val="43"/>
        </w:numPr>
        <w:tabs>
          <w:tab w:val="left" w:pos="851"/>
          <w:tab w:val="left" w:pos="993"/>
        </w:tabs>
        <w:spacing w:line="360" w:lineRule="auto"/>
        <w:ind w:hanging="11"/>
        <w:contextualSpacing/>
        <w:rPr>
          <w:rFonts w:ascii="Arial" w:hAnsi="Arial" w:cs="Arial"/>
          <w:bCs/>
        </w:rPr>
      </w:pPr>
      <w:r>
        <w:rPr>
          <w:rFonts w:ascii="Arial" w:hAnsi="Arial" w:cs="Arial"/>
          <w:bCs/>
        </w:rPr>
        <w:t>Dla części trzeciej:</w:t>
      </w:r>
    </w:p>
    <w:p w14:paraId="47036573" w14:textId="77777777" w:rsidR="00E31BD2" w:rsidRPr="004001BF" w:rsidRDefault="00E31BD2" w:rsidP="00E31BD2">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55B0BEC3" w14:textId="7FE43BC5" w:rsidR="00E31BD2" w:rsidRDefault="00E31BD2" w:rsidP="007A76FF">
      <w:pPr>
        <w:tabs>
          <w:tab w:val="left" w:pos="426"/>
        </w:tabs>
        <w:spacing w:line="360" w:lineRule="auto"/>
        <w:contextualSpacing/>
        <w:rPr>
          <w:rFonts w:ascii="Arial" w:hAnsi="Arial" w:cs="Arial"/>
          <w:b/>
        </w:rPr>
      </w:pPr>
      <w:r>
        <w:rPr>
          <w:rFonts w:ascii="Arial" w:hAnsi="Arial" w:cs="Arial"/>
          <w:b/>
        </w:rPr>
        <w:t xml:space="preserve">    </w:t>
      </w:r>
      <w:r w:rsidR="0002326A">
        <w:rPr>
          <w:rFonts w:ascii="Arial" w:hAnsi="Arial" w:cs="Arial"/>
          <w:b/>
        </w:rPr>
        <w:t>39100000-3</w:t>
      </w:r>
      <w:r>
        <w:rPr>
          <w:rFonts w:ascii="Arial" w:hAnsi="Arial" w:cs="Arial"/>
          <w:b/>
        </w:rPr>
        <w:t xml:space="preserve"> </w:t>
      </w:r>
      <w:r w:rsidR="0002326A">
        <w:rPr>
          <w:rFonts w:ascii="Arial" w:hAnsi="Arial" w:cs="Arial"/>
          <w:b/>
        </w:rPr>
        <w:t>Meble</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2C69C666" w:rsidR="00014502" w:rsidRPr="00926151" w:rsidRDefault="00014502" w:rsidP="00833D48">
      <w:pPr>
        <w:pStyle w:val="Nagwek3"/>
        <w:numPr>
          <w:ilvl w:val="0"/>
          <w:numId w:val="39"/>
        </w:numPr>
        <w:spacing w:line="360" w:lineRule="auto"/>
      </w:pPr>
      <w:r>
        <w:t>WIZJA LOKALNA</w:t>
      </w:r>
    </w:p>
    <w:p w14:paraId="2F181B5F" w14:textId="57CB721B" w:rsidR="00014502" w:rsidRPr="00FA7C61" w:rsidRDefault="0025062A" w:rsidP="004D3EA6">
      <w:pPr>
        <w:pStyle w:val="Akapitzlist"/>
        <w:spacing w:line="360" w:lineRule="auto"/>
        <w:ind w:left="270"/>
        <w:rPr>
          <w:rFonts w:ascii="Arial" w:hAnsi="Arial" w:cs="Arial"/>
        </w:rPr>
      </w:pPr>
      <w:r w:rsidRPr="0025062A">
        <w:rPr>
          <w:rFonts w:ascii="Arial" w:hAnsi="Arial" w:cs="Arial"/>
        </w:rPr>
        <w:t>Nie przewiduje się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t>TERMIN WYKONANIA ZAMÓWIENIA</w:t>
      </w:r>
    </w:p>
    <w:p w14:paraId="7B84C386" w14:textId="2326BE5A"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Termin wykonania zamówienia: </w:t>
      </w:r>
      <w:r w:rsidR="00A4652B">
        <w:rPr>
          <w:rFonts w:ascii="Arial" w:hAnsi="Arial" w:cs="Arial"/>
          <w:sz w:val="24"/>
          <w:szCs w:val="24"/>
        </w:rPr>
        <w:t>2</w:t>
      </w:r>
      <w:r w:rsidR="00822464">
        <w:rPr>
          <w:rFonts w:ascii="Arial" w:hAnsi="Arial" w:cs="Arial"/>
          <w:sz w:val="24"/>
          <w:szCs w:val="24"/>
        </w:rPr>
        <w:t xml:space="preserve"> miesiące od podpisania umowy.</w:t>
      </w:r>
    </w:p>
    <w:p w14:paraId="6FEB2E0F" w14:textId="2D56839B" w:rsidR="00067044" w:rsidRPr="000C7661" w:rsidRDefault="00067044" w:rsidP="00833D48">
      <w:pPr>
        <w:pStyle w:val="Nagwek3"/>
        <w:numPr>
          <w:ilvl w:val="0"/>
          <w:numId w:val="39"/>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8"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8"/>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lastRenderedPageBreak/>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833D48">
      <w:pPr>
        <w:pStyle w:val="Nagwek3"/>
        <w:numPr>
          <w:ilvl w:val="0"/>
          <w:numId w:val="39"/>
        </w:numPr>
        <w:spacing w:line="360" w:lineRule="auto"/>
      </w:pPr>
      <w:r w:rsidRPr="000C7661">
        <w:lastRenderedPageBreak/>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w:t>
      </w:r>
      <w:proofErr w:type="spellStart"/>
      <w:r w:rsidR="00183C23" w:rsidRPr="00183C23">
        <w:rPr>
          <w:rFonts w:ascii="Arial" w:hAnsi="Arial" w:cs="Arial"/>
        </w:rPr>
        <w:t>t.j</w:t>
      </w:r>
      <w:proofErr w:type="spellEnd"/>
      <w:r w:rsidR="00183C23" w:rsidRPr="00183C23">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9"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9"/>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w:t>
      </w:r>
      <w:proofErr w:type="spellStart"/>
      <w:r w:rsidR="00183C23" w:rsidRPr="00183C23">
        <w:rPr>
          <w:rFonts w:ascii="Arial" w:hAnsi="Arial" w:cs="Arial"/>
          <w:bCs/>
        </w:rPr>
        <w:t>t.j</w:t>
      </w:r>
      <w:proofErr w:type="spellEnd"/>
      <w:r w:rsidR="00183C23" w:rsidRPr="00183C23">
        <w:rPr>
          <w:rFonts w:ascii="Arial" w:hAnsi="Arial" w:cs="Arial"/>
          <w:bCs/>
        </w:rPr>
        <w:t>.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972E5C"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w:t>
      </w:r>
      <w:r w:rsidRPr="00E65CDD">
        <w:rPr>
          <w:rFonts w:ascii="Arial" w:hAnsi="Arial" w:cs="Arial"/>
          <w:bCs/>
        </w:rPr>
        <w:lastRenderedPageBreak/>
        <w:t xml:space="preserve">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t>
      </w:r>
      <w:r w:rsidRPr="00E65CDD">
        <w:rPr>
          <w:rFonts w:ascii="Arial" w:hAnsi="Arial" w:cs="Arial"/>
        </w:rPr>
        <w:lastRenderedPageBreak/>
        <w:t xml:space="preserve">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10" w:name="bookmark12"/>
      <w:r w:rsidRPr="000C7661">
        <w:t>OPIS SPOSOBU PRZYGOTOWANIA OFER</w:t>
      </w:r>
      <w:bookmarkEnd w:id="10"/>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00BDF793"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F36979">
        <w:rPr>
          <w:rFonts w:ascii="Arial" w:hAnsi="Arial" w:cs="Arial"/>
          <w:b/>
        </w:rPr>
        <w:t>a, 1b</w:t>
      </w:r>
      <w:r w:rsidR="00A4652B">
        <w:rPr>
          <w:rFonts w:ascii="Arial" w:hAnsi="Arial" w:cs="Arial"/>
          <w:b/>
        </w:rPr>
        <w:t xml:space="preserve"> i </w:t>
      </w:r>
      <w:r w:rsidR="00F36979">
        <w:rPr>
          <w:rFonts w:ascii="Arial" w:hAnsi="Arial" w:cs="Arial"/>
          <w:b/>
        </w:rPr>
        <w:t>1c</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501B0D15"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8D1CA87" w14:textId="48FD3200" w:rsidR="00DE3971" w:rsidRDefault="0022205D" w:rsidP="00753576">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p>
    <w:p w14:paraId="34740ABC" w14:textId="43A165B9" w:rsidR="00E069EA" w:rsidRPr="0022205D" w:rsidRDefault="00E069EA" w:rsidP="00753576">
      <w:pPr>
        <w:pStyle w:val="Akapitzlist"/>
        <w:numPr>
          <w:ilvl w:val="0"/>
          <w:numId w:val="26"/>
        </w:numPr>
        <w:spacing w:line="360" w:lineRule="auto"/>
        <w:ind w:left="852" w:right="20" w:hanging="426"/>
        <w:rPr>
          <w:rFonts w:ascii="Arial" w:hAnsi="Arial" w:cs="Arial"/>
          <w:bCs/>
        </w:rPr>
      </w:pPr>
      <w:r>
        <w:rPr>
          <w:rFonts w:ascii="Arial" w:hAnsi="Arial" w:cs="Arial"/>
          <w:bCs/>
        </w:rPr>
        <w:t xml:space="preserve">formularz cenowy – załącznik nr </w:t>
      </w:r>
      <w:r w:rsidR="0056653A">
        <w:rPr>
          <w:rFonts w:ascii="Arial" w:hAnsi="Arial" w:cs="Arial"/>
          <w:bCs/>
        </w:rPr>
        <w:t>5</w:t>
      </w:r>
      <w:r>
        <w:rPr>
          <w:rFonts w:ascii="Arial" w:hAnsi="Arial" w:cs="Arial"/>
          <w:bCs/>
        </w:rPr>
        <w:t xml:space="preserve"> (tylko część I</w:t>
      </w:r>
      <w:r w:rsidR="0056653A">
        <w:rPr>
          <w:rFonts w:ascii="Arial" w:hAnsi="Arial" w:cs="Arial"/>
          <w:bCs/>
        </w:rPr>
        <w:t>II</w:t>
      </w:r>
      <w:r>
        <w:rPr>
          <w:rFonts w:ascii="Arial" w:hAnsi="Arial" w:cs="Arial"/>
          <w:bCs/>
        </w:rPr>
        <w:t xml:space="preserve"> zamówienia)</w:t>
      </w:r>
    </w:p>
    <w:p w14:paraId="772E7DC8" w14:textId="29BE25B5"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potwierdzający spełnianie </w:t>
      </w:r>
      <w:r w:rsidRPr="0022205D">
        <w:rPr>
          <w:rFonts w:ascii="Arial" w:hAnsi="Arial" w:cs="Arial"/>
          <w:b/>
          <w:bCs/>
        </w:rPr>
        <w:t>wszystkich</w:t>
      </w:r>
      <w:r>
        <w:rPr>
          <w:rFonts w:ascii="Arial" w:hAnsi="Arial" w:cs="Arial"/>
        </w:rPr>
        <w:t xml:space="preserve"> </w:t>
      </w:r>
      <w:r w:rsidR="003D7DD7">
        <w:rPr>
          <w:rFonts w:ascii="Arial" w:hAnsi="Arial" w:cs="Arial"/>
        </w:rPr>
        <w:t xml:space="preserve">(zależnie od części) </w:t>
      </w:r>
      <w:r>
        <w:rPr>
          <w:rFonts w:ascii="Arial" w:hAnsi="Arial" w:cs="Arial"/>
        </w:rPr>
        <w:t>parametrów technicznych</w:t>
      </w:r>
      <w:r w:rsidR="00724BAF">
        <w:rPr>
          <w:rFonts w:ascii="Arial" w:hAnsi="Arial" w:cs="Arial"/>
        </w:rPr>
        <w:t>,</w:t>
      </w:r>
      <w:r>
        <w:rPr>
          <w:rFonts w:ascii="Arial" w:hAnsi="Arial" w:cs="Arial"/>
        </w:rPr>
        <w:t xml:space="preserve"> określonych w Załączniku nr 7 do SWZ – OPZ</w:t>
      </w:r>
      <w:r w:rsidR="00724BAF">
        <w:rPr>
          <w:rFonts w:ascii="Arial" w:hAnsi="Arial" w:cs="Arial"/>
        </w:rPr>
        <w:t>,</w:t>
      </w:r>
      <w:r>
        <w:rPr>
          <w:rFonts w:ascii="Arial" w:hAnsi="Arial" w:cs="Arial"/>
        </w:rPr>
        <w:t xml:space="preserve"> przez oferowane produkty. </w:t>
      </w:r>
      <w:r w:rsidRPr="0022205D">
        <w:rPr>
          <w:rFonts w:ascii="Arial" w:hAnsi="Arial" w:cs="Arial"/>
        </w:rPr>
        <w:t xml:space="preserve">Przedmiotowe środki dowodowe sporządza się </w:t>
      </w:r>
      <w:r w:rsidRPr="0022205D">
        <w:rPr>
          <w:rFonts w:ascii="Arial" w:hAnsi="Arial" w:cs="Arial"/>
        </w:rPr>
        <w:lastRenderedPageBreak/>
        <w:t>w postaci elektronicznej</w:t>
      </w:r>
      <w:r>
        <w:rPr>
          <w:rFonts w:ascii="Arial" w:hAnsi="Arial" w:cs="Arial"/>
        </w:rPr>
        <w:t xml:space="preserve"> opatrzonej </w:t>
      </w:r>
      <w:r w:rsidRPr="0022205D">
        <w:rPr>
          <w:rFonts w:ascii="Arial" w:hAnsi="Arial" w:cs="Arial"/>
        </w:rPr>
        <w:t>kwalifikowanym podpisem elektronicznym, podpisem zaufanym lub 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kwalifikowanym podpisem elektronicznym, podpisem zaufanym lub 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Dz. U. z 2022 r. poz. 1233)</w:t>
      </w:r>
      <w:r w:rsidRPr="00A90744">
        <w:rPr>
          <w:rFonts w:ascii="Arial" w:hAnsi="Arial" w:cs="Arial"/>
        </w:rPr>
        <w:t xml:space="preserve">, Wykonawca powinien nie później niż w terminie składania ofert, zastrzec, że nie mogą one być </w:t>
      </w:r>
      <w:r w:rsidRPr="00A90744">
        <w:rPr>
          <w:rFonts w:ascii="Arial" w:hAnsi="Arial" w:cs="Arial"/>
        </w:rPr>
        <w:lastRenderedPageBreak/>
        <w:t xml:space="preserve">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t>SPOSÓB OBLICZENIA CENY OFERTY</w:t>
      </w:r>
    </w:p>
    <w:p w14:paraId="679BC336" w14:textId="01103E31"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CD3062" w:rsidRPr="001D415B">
        <w:rPr>
          <w:rFonts w:ascii="Arial" w:hAnsi="Arial" w:cs="Arial"/>
          <w:b/>
        </w:rPr>
        <w:t>a, 1b</w:t>
      </w:r>
      <w:r w:rsidR="003F7B8C">
        <w:rPr>
          <w:rFonts w:ascii="Arial" w:hAnsi="Arial" w:cs="Arial"/>
          <w:b/>
        </w:rPr>
        <w:t xml:space="preserve"> i</w:t>
      </w:r>
      <w:r w:rsidR="00A3680A">
        <w:rPr>
          <w:rFonts w:ascii="Arial" w:hAnsi="Arial" w:cs="Arial"/>
          <w:b/>
        </w:rPr>
        <w:t xml:space="preserve"> </w:t>
      </w:r>
      <w:r w:rsidR="00CD3062" w:rsidRPr="001D415B">
        <w:rPr>
          <w:rFonts w:ascii="Arial" w:hAnsi="Arial" w:cs="Arial"/>
          <w:b/>
        </w:rPr>
        <w:t>1c</w:t>
      </w:r>
      <w:r w:rsidR="00A3680A">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xml:space="preserve">. Dz. U. z 2022 r. poz. 931 z </w:t>
      </w:r>
      <w:proofErr w:type="spellStart"/>
      <w:r w:rsidR="00F3431B" w:rsidRPr="00F3431B">
        <w:rPr>
          <w:rFonts w:ascii="Arial" w:hAnsi="Arial" w:cs="Arial"/>
        </w:rPr>
        <w:t>późn</w:t>
      </w:r>
      <w:proofErr w:type="spellEnd"/>
      <w:r w:rsidR="00F3431B" w:rsidRPr="00F3431B">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lastRenderedPageBreak/>
        <w:t>TERMIN ZWIĄZANIA OFERTĄ</w:t>
      </w:r>
    </w:p>
    <w:p w14:paraId="2F44546C" w14:textId="676C9570"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67397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7C2369">
        <w:rPr>
          <w:rFonts w:ascii="Arial" w:hAnsi="Arial" w:cs="Arial"/>
          <w:b/>
        </w:rPr>
        <w:t>02</w:t>
      </w:r>
      <w:r w:rsidR="00E106BF" w:rsidRPr="009C0FE1">
        <w:rPr>
          <w:rFonts w:ascii="Arial" w:hAnsi="Arial" w:cs="Arial"/>
          <w:b/>
        </w:rPr>
        <w:t>.</w:t>
      </w:r>
      <w:r w:rsidR="007C2369">
        <w:rPr>
          <w:rFonts w:ascii="Arial" w:hAnsi="Arial" w:cs="Arial"/>
          <w:b/>
        </w:rPr>
        <w:t>08.</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376A7EC7"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7C2369">
        <w:rPr>
          <w:rFonts w:ascii="Arial" w:hAnsi="Arial" w:cs="Arial"/>
          <w:b/>
        </w:rPr>
        <w:t>04</w:t>
      </w:r>
      <w:r w:rsidR="00482477">
        <w:rPr>
          <w:rFonts w:ascii="Arial" w:hAnsi="Arial" w:cs="Arial"/>
          <w:b/>
        </w:rPr>
        <w:t>.</w:t>
      </w:r>
      <w:r w:rsidR="00AD1364">
        <w:rPr>
          <w:rFonts w:ascii="Arial" w:hAnsi="Arial" w:cs="Arial"/>
          <w:b/>
        </w:rPr>
        <w:t>0</w:t>
      </w:r>
      <w:r w:rsidR="007C2369">
        <w:rPr>
          <w:rFonts w:ascii="Arial" w:hAnsi="Arial" w:cs="Arial"/>
          <w:b/>
        </w:rPr>
        <w:t>7</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666E37D"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7C2369">
        <w:rPr>
          <w:rFonts w:ascii="Arial" w:hAnsi="Arial" w:cs="Arial"/>
          <w:b/>
          <w:bCs/>
        </w:rPr>
        <w:t>04</w:t>
      </w:r>
      <w:r w:rsidR="006C0439" w:rsidRPr="00482477">
        <w:rPr>
          <w:rFonts w:ascii="Arial" w:hAnsi="Arial" w:cs="Arial"/>
          <w:b/>
          <w:bCs/>
        </w:rPr>
        <w:t>.</w:t>
      </w:r>
      <w:r w:rsidR="00AD1364">
        <w:rPr>
          <w:rFonts w:ascii="Arial" w:hAnsi="Arial" w:cs="Arial"/>
          <w:b/>
          <w:bCs/>
        </w:rPr>
        <w:t>0</w:t>
      </w:r>
      <w:r w:rsidR="007C2369">
        <w:rPr>
          <w:rFonts w:ascii="Arial" w:hAnsi="Arial" w:cs="Arial"/>
          <w:b/>
          <w:bCs/>
        </w:rPr>
        <w:t>7</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lastRenderedPageBreak/>
        <w:t>OPIS KRYTERIÓW OCENY OFERT, WRAZ Z PODANIEM WAG TYCH KRYTERIÓW I</w:t>
      </w:r>
      <w:r>
        <w:t> </w:t>
      </w:r>
      <w:r w:rsidRPr="000C7661">
        <w:t>SPOSOBU OCENY OFERT</w:t>
      </w:r>
    </w:p>
    <w:p w14:paraId="6AC074C8" w14:textId="77777777" w:rsidR="00CD3062" w:rsidRPr="00CD5961"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77777777" w:rsidR="00CD3062" w:rsidRPr="00CD5961" w:rsidRDefault="00CD3062" w:rsidP="00CD3062">
      <w:pPr>
        <w:pStyle w:val="Akapitzlist"/>
        <w:numPr>
          <w:ilvl w:val="0"/>
          <w:numId w:val="37"/>
        </w:numPr>
        <w:spacing w:after="240" w:line="360" w:lineRule="auto"/>
        <w:ind w:left="993" w:hanging="75"/>
        <w:rPr>
          <w:rFonts w:ascii="Arial" w:hAnsi="Arial" w:cs="Arial"/>
        </w:rPr>
      </w:pPr>
      <w:bookmarkStart w:id="11" w:name="_Hlk89248229"/>
      <w:r>
        <w:rPr>
          <w:rFonts w:ascii="Arial" w:hAnsi="Arial" w:cs="Arial"/>
          <w:b/>
        </w:rPr>
        <w:t>Gwarancja</w:t>
      </w:r>
      <w:r w:rsidRPr="00CD5961">
        <w:rPr>
          <w:rFonts w:ascii="Arial" w:hAnsi="Arial" w:cs="Arial"/>
          <w:b/>
        </w:rPr>
        <w:t xml:space="preserve"> (G) </w:t>
      </w:r>
      <w:bookmarkEnd w:id="11"/>
      <w:r w:rsidRPr="00CD5961">
        <w:rPr>
          <w:rFonts w:ascii="Arial" w:hAnsi="Arial" w:cs="Arial"/>
        </w:rPr>
        <w:t>–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CD3062">
      <w:pPr>
        <w:pStyle w:val="Akapitzlist"/>
        <w:numPr>
          <w:ilvl w:val="0"/>
          <w:numId w:val="46"/>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CD3062">
      <w:pPr>
        <w:pStyle w:val="Akapitzlist"/>
        <w:numPr>
          <w:ilvl w:val="0"/>
          <w:numId w:val="47"/>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CD3062">
      <w:pPr>
        <w:pStyle w:val="Akapitzlist"/>
        <w:numPr>
          <w:ilvl w:val="0"/>
          <w:numId w:val="47"/>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40C5C315" w14:textId="77777777" w:rsidR="00CD3062" w:rsidRPr="00924606" w:rsidRDefault="00CD3062" w:rsidP="00CD3062">
      <w:pPr>
        <w:pStyle w:val="Akapitzlist"/>
        <w:numPr>
          <w:ilvl w:val="0"/>
          <w:numId w:val="46"/>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Pr="00924606" w:rsidRDefault="00CD3062" w:rsidP="00CD3062">
      <w:pPr>
        <w:pStyle w:val="Akapitzlist"/>
        <w:spacing w:line="360" w:lineRule="auto"/>
        <w:ind w:left="1418"/>
        <w:contextualSpacing/>
        <w:rPr>
          <w:rFonts w:ascii="Arial" w:hAnsi="Arial" w:cs="Arial"/>
        </w:rPr>
      </w:pPr>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lastRenderedPageBreak/>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5139914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2887FF6E" w14:textId="77777777" w:rsidR="00CD3062" w:rsidRPr="003E7E6E" w:rsidRDefault="00CD3062" w:rsidP="00CD3062">
      <w:pPr>
        <w:pStyle w:val="Akapitzlist"/>
        <w:spacing w:line="360" w:lineRule="auto"/>
        <w:ind w:left="450"/>
        <w:contextualSpacing/>
        <w:rPr>
          <w:rFonts w:ascii="Arial" w:hAnsi="Arial" w:cs="Arial"/>
        </w:rPr>
      </w:pP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0C3F60A0" w14:textId="77777777" w:rsidR="00CD3062" w:rsidRPr="00CD5961"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6A8AE6" w14:textId="77777777" w:rsidR="00CD3062" w:rsidRPr="00CD5961" w:rsidRDefault="00CD3062" w:rsidP="00CD3062">
      <w:pPr>
        <w:pStyle w:val="Akapitzlist"/>
        <w:spacing w:line="360" w:lineRule="auto"/>
        <w:ind w:left="426"/>
        <w:jc w:val="center"/>
        <w:rPr>
          <w:rFonts w:ascii="Arial" w:hAnsi="Arial" w:cs="Arial"/>
          <w:b/>
        </w:rPr>
      </w:pPr>
      <w:r w:rsidRPr="00CD5961">
        <w:rPr>
          <w:rFonts w:ascii="Arial" w:hAnsi="Arial" w:cs="Arial"/>
          <w:b/>
        </w:rPr>
        <w:t>P = C + G</w:t>
      </w: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lastRenderedPageBreak/>
        <w:t>INFORMACJE O TREŚCI ZAWIERANEJ UMOWY ORAZ MOŻLIWOŚCI JEJ ZMIANY</w:t>
      </w:r>
    </w:p>
    <w:p w14:paraId="70D7C530" w14:textId="782CF4BA"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1D415B">
        <w:rPr>
          <w:rFonts w:ascii="Arial" w:hAnsi="Arial" w:cs="Arial"/>
          <w:b/>
          <w:bCs/>
        </w:rPr>
        <w:t>6</w:t>
      </w:r>
      <w:r w:rsidRPr="00C91BA6">
        <w:rPr>
          <w:rFonts w:ascii="Arial" w:hAnsi="Arial" w:cs="Arial"/>
          <w:b/>
          <w:bCs/>
        </w:rPr>
        <w:t xml:space="preserve">a, </w:t>
      </w:r>
      <w:r w:rsidR="001D415B">
        <w:rPr>
          <w:rFonts w:ascii="Arial" w:hAnsi="Arial" w:cs="Arial"/>
          <w:b/>
          <w:bCs/>
        </w:rPr>
        <w:t>6</w:t>
      </w:r>
      <w:r w:rsidRPr="00C91BA6">
        <w:rPr>
          <w:rFonts w:ascii="Arial" w:hAnsi="Arial" w:cs="Arial"/>
          <w:b/>
          <w:bCs/>
        </w:rPr>
        <w:t xml:space="preserve">b i </w:t>
      </w:r>
      <w:r w:rsidR="001D415B">
        <w:rPr>
          <w:rFonts w:ascii="Arial" w:hAnsi="Arial" w:cs="Arial"/>
          <w:b/>
          <w:bCs/>
        </w:rPr>
        <w:t>6</w:t>
      </w:r>
      <w:r w:rsidRPr="00C91BA6">
        <w:rPr>
          <w:rFonts w:ascii="Arial" w:hAnsi="Arial" w:cs="Arial"/>
          <w:b/>
          <w:bCs/>
        </w:rPr>
        <w:t>c do SWZ</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4F71185C" w14:textId="78E70EEF"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w:t>
      </w:r>
      <w:proofErr w:type="spellStart"/>
      <w:r w:rsidRPr="00BE3C76">
        <w:rPr>
          <w:rFonts w:ascii="Arial" w:hAnsi="Arial" w:cs="Arial"/>
        </w:rPr>
        <w:t>p.z.p</w:t>
      </w:r>
      <w:proofErr w:type="spellEnd"/>
      <w:r w:rsidRPr="00BE3C76">
        <w:rPr>
          <w:rFonts w:ascii="Arial" w:hAnsi="Arial" w:cs="Arial"/>
        </w:rPr>
        <w:t xml:space="preserve">. </w:t>
      </w:r>
      <w:r w:rsidRPr="002003F7">
        <w:rPr>
          <w:rFonts w:ascii="Arial" w:hAnsi="Arial" w:cs="Arial"/>
        </w:rPr>
        <w:t xml:space="preserve">oraz wskazanym we Wzorze Umowy, stanowiącym </w:t>
      </w:r>
      <w:r w:rsidRPr="002003F7">
        <w:rPr>
          <w:rFonts w:ascii="Arial" w:hAnsi="Arial" w:cs="Arial"/>
          <w:b/>
        </w:rPr>
        <w:t xml:space="preserve">Załącznik nr </w:t>
      </w:r>
      <w:r w:rsidR="001D415B">
        <w:rPr>
          <w:rFonts w:ascii="Arial" w:hAnsi="Arial" w:cs="Arial"/>
          <w:b/>
        </w:rPr>
        <w:t>6</w:t>
      </w:r>
      <w:r>
        <w:rPr>
          <w:rFonts w:ascii="Arial" w:hAnsi="Arial" w:cs="Arial"/>
          <w:b/>
        </w:rPr>
        <w:t xml:space="preserve">a, </w:t>
      </w:r>
      <w:r w:rsidR="001D415B">
        <w:rPr>
          <w:rFonts w:ascii="Arial" w:hAnsi="Arial" w:cs="Arial"/>
          <w:b/>
        </w:rPr>
        <w:t>6</w:t>
      </w:r>
      <w:r>
        <w:rPr>
          <w:rFonts w:ascii="Arial" w:hAnsi="Arial" w:cs="Arial"/>
          <w:b/>
        </w:rPr>
        <w:t xml:space="preserve">b i </w:t>
      </w:r>
      <w:r w:rsidR="001D415B">
        <w:rPr>
          <w:rFonts w:ascii="Arial" w:hAnsi="Arial" w:cs="Arial"/>
          <w:b/>
        </w:rPr>
        <w:t>6</w:t>
      </w:r>
      <w:r>
        <w:rPr>
          <w:rFonts w:ascii="Arial" w:hAnsi="Arial" w:cs="Arial"/>
          <w:b/>
        </w:rPr>
        <w:t>c</w:t>
      </w:r>
      <w:r w:rsidRPr="002003F7">
        <w:rPr>
          <w:rFonts w:ascii="Arial" w:hAnsi="Arial" w:cs="Arial"/>
          <w:b/>
        </w:rPr>
        <w:t xml:space="preserve"> 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658B3B48"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0825DC">
        <w:rPr>
          <w:rFonts w:ascii="Arial" w:hAnsi="Arial" w:cs="Arial"/>
        </w:rPr>
        <w:t>a, 1b</w:t>
      </w:r>
      <w:r w:rsidR="007B74D6">
        <w:rPr>
          <w:rFonts w:ascii="Arial" w:hAnsi="Arial" w:cs="Arial"/>
        </w:rPr>
        <w:t>,</w:t>
      </w:r>
      <w:r w:rsidRPr="002003F7">
        <w:rPr>
          <w:rFonts w:ascii="Arial" w:hAnsi="Arial" w:cs="Arial"/>
        </w:rPr>
        <w:t xml:space="preserve"> </w:t>
      </w:r>
      <w:r w:rsidR="007B74D6">
        <w:rPr>
          <w:rFonts w:ascii="Arial" w:hAnsi="Arial" w:cs="Arial"/>
        </w:rPr>
        <w:t>i 1</w:t>
      </w:r>
      <w:r w:rsidR="003F7B8C">
        <w:rPr>
          <w:rFonts w:ascii="Arial" w:hAnsi="Arial" w:cs="Arial"/>
        </w:rPr>
        <w:t>c</w:t>
      </w:r>
      <w:r w:rsidR="007B74D6">
        <w:rPr>
          <w:rFonts w:ascii="Arial" w:hAnsi="Arial" w:cs="Arial"/>
        </w:rPr>
        <w:t xml:space="preserve"> </w:t>
      </w:r>
      <w:r w:rsidRPr="002003F7">
        <w:rPr>
          <w:rFonts w:ascii="Arial" w:hAnsi="Arial" w:cs="Arial"/>
        </w:rPr>
        <w:t>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342094AD" w:rsid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350FCC88" w14:textId="3216287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E405FD">
        <w:rPr>
          <w:rFonts w:ascii="Arial" w:hAnsi="Arial" w:cs="Arial"/>
        </w:rPr>
        <w:t>4</w:t>
      </w:r>
      <w:r>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 xml:space="preserve">cego zasoby z art 125 ust 5 </w:t>
      </w:r>
      <w:proofErr w:type="spellStart"/>
      <w:r w:rsidRPr="00482477">
        <w:rPr>
          <w:rFonts w:ascii="Arial" w:hAnsi="Arial" w:cs="Arial"/>
        </w:rPr>
        <w:t>Pzp</w:t>
      </w:r>
      <w:proofErr w:type="spellEnd"/>
    </w:p>
    <w:p w14:paraId="188DBF57" w14:textId="359385AE" w:rsidR="00E405FD" w:rsidRDefault="00E405FD" w:rsidP="00DA0A1D">
      <w:pPr>
        <w:suppressAutoHyphens/>
        <w:spacing w:line="360" w:lineRule="auto"/>
        <w:ind w:left="1620" w:hanging="1620"/>
        <w:rPr>
          <w:rFonts w:ascii="Arial" w:hAnsi="Arial" w:cs="Arial"/>
        </w:rPr>
      </w:pPr>
      <w:r w:rsidRPr="00E405FD">
        <w:rPr>
          <w:rFonts w:ascii="Arial" w:hAnsi="Arial" w:cs="Arial"/>
        </w:rPr>
        <w:t xml:space="preserve">Załącznik nr </w:t>
      </w:r>
      <w:r>
        <w:rPr>
          <w:rFonts w:ascii="Arial" w:hAnsi="Arial" w:cs="Arial"/>
        </w:rPr>
        <w:t>5</w:t>
      </w:r>
      <w:r w:rsidRPr="00E405FD">
        <w:rPr>
          <w:rFonts w:ascii="Arial" w:hAnsi="Arial" w:cs="Arial"/>
        </w:rPr>
        <w:t xml:space="preserve"> Formularz cenowy</w:t>
      </w:r>
    </w:p>
    <w:p w14:paraId="2EAB4550" w14:textId="2D6113D1"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6</w:t>
      </w:r>
      <w:r w:rsidRPr="001D415B">
        <w:rPr>
          <w:rFonts w:ascii="Arial" w:hAnsi="Arial" w:cs="Arial"/>
        </w:rPr>
        <w:t xml:space="preserve">a, </w:t>
      </w:r>
      <w:r>
        <w:rPr>
          <w:rFonts w:ascii="Arial" w:hAnsi="Arial" w:cs="Arial"/>
        </w:rPr>
        <w:t>6</w:t>
      </w:r>
      <w:r w:rsidRPr="001D415B">
        <w:rPr>
          <w:rFonts w:ascii="Arial" w:hAnsi="Arial" w:cs="Arial"/>
        </w:rPr>
        <w:t>b</w:t>
      </w:r>
      <w:r w:rsidR="003F7B8C">
        <w:rPr>
          <w:rFonts w:ascii="Arial" w:hAnsi="Arial" w:cs="Arial"/>
        </w:rPr>
        <w:t xml:space="preserve"> i</w:t>
      </w:r>
      <w:r w:rsidR="007B74D6">
        <w:rPr>
          <w:rFonts w:ascii="Arial" w:hAnsi="Arial" w:cs="Arial"/>
        </w:rPr>
        <w:t xml:space="preserve"> </w:t>
      </w:r>
      <w:r>
        <w:rPr>
          <w:rFonts w:ascii="Arial" w:hAnsi="Arial" w:cs="Arial"/>
        </w:rPr>
        <w:t>6</w:t>
      </w:r>
      <w:r w:rsidRPr="001D415B">
        <w:rPr>
          <w:rFonts w:ascii="Arial" w:hAnsi="Arial" w:cs="Arial"/>
        </w:rPr>
        <w:t>c Wzór umowy</w:t>
      </w:r>
    </w:p>
    <w:p w14:paraId="315A51AF" w14:textId="68B8AB11"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7 Opis przedmiotu zamówienia</w:t>
      </w:r>
    </w:p>
    <w:p w14:paraId="74998276" w14:textId="17F59164" w:rsidR="00067044" w:rsidRPr="002D59D5" w:rsidRDefault="00067044" w:rsidP="00376757">
      <w:pPr>
        <w:tabs>
          <w:tab w:val="num" w:pos="0"/>
        </w:tabs>
        <w:suppressAutoHyphens/>
        <w:spacing w:after="8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7C2369">
      <w:pPr>
        <w:tabs>
          <w:tab w:val="num" w:pos="0"/>
        </w:tabs>
        <w:suppressAutoHyphens/>
        <w:spacing w:after="40" w:line="360" w:lineRule="auto"/>
        <w:ind w:left="5940"/>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headerReference w:type="first" r:id="rId19"/>
      <w:footerReference w:type="first" r:id="rId20"/>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619" w14:textId="77777777" w:rsidR="009947CE" w:rsidRDefault="009947CE" w:rsidP="009947CE">
    <w:pPr>
      <w:tabs>
        <w:tab w:val="center" w:pos="3402"/>
        <w:tab w:val="right" w:pos="9072"/>
      </w:tabs>
      <w:jc w:val="both"/>
    </w:pPr>
    <w:r w:rsidRPr="001477A2">
      <w:rPr>
        <w:rFonts w:eastAsia="Calibri"/>
        <w:noProof/>
        <w:color w:val="000000"/>
      </w:rPr>
      <w:drawing>
        <wp:anchor distT="0" distB="0" distL="114300" distR="114300" simplePos="0" relativeHeight="251658240" behindDoc="0" locked="0" layoutInCell="1" allowOverlap="1" wp14:anchorId="06C6947E" wp14:editId="0B3B5D39">
          <wp:simplePos x="0" y="0"/>
          <wp:positionH relativeFrom="column">
            <wp:posOffset>4744217</wp:posOffset>
          </wp:positionH>
          <wp:positionV relativeFrom="paragraph">
            <wp:posOffset>197485</wp:posOffset>
          </wp:positionV>
          <wp:extent cx="882650" cy="532765"/>
          <wp:effectExtent l="0" t="0" r="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741710" wp14:editId="23A5CC55">
          <wp:extent cx="1706400" cy="903600"/>
          <wp:effectExtent l="0" t="0" r="8255" b="0"/>
          <wp:docPr id="2" name="Obraz 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9A27" w14:textId="77777777" w:rsidR="009947CE" w:rsidRDefault="009947CE" w:rsidP="009947CE">
    <w:pPr>
      <w:tabs>
        <w:tab w:val="center" w:pos="3402"/>
        <w:tab w:val="right" w:pos="9072"/>
      </w:tabs>
      <w:jc w:val="both"/>
    </w:pPr>
    <w:bookmarkStart w:id="14" w:name="_Hlk112365034"/>
    <w:bookmarkStart w:id="15" w:name="_Hlk112365033"/>
    <w:bookmarkStart w:id="16" w:name="_Hlk112363067"/>
    <w:bookmarkStart w:id="17" w:name="_Hlk112363066"/>
    <w:r w:rsidRPr="001477A2">
      <w:rPr>
        <w:rFonts w:eastAsia="Calibri"/>
        <w:noProof/>
        <w:color w:val="000000"/>
      </w:rPr>
      <w:drawing>
        <wp:anchor distT="0" distB="0" distL="114300" distR="114300" simplePos="0" relativeHeight="251659264" behindDoc="0" locked="0" layoutInCell="1" allowOverlap="1" wp14:anchorId="31CA9758" wp14:editId="441CE841">
          <wp:simplePos x="0" y="0"/>
          <wp:positionH relativeFrom="column">
            <wp:posOffset>4744217</wp:posOffset>
          </wp:positionH>
          <wp:positionV relativeFrom="paragraph">
            <wp:posOffset>197485</wp:posOffset>
          </wp:positionV>
          <wp:extent cx="882650" cy="532765"/>
          <wp:effectExtent l="0" t="0" r="0" b="63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
    <w:bookmarkEnd w:id="15"/>
    <w:bookmarkEnd w:id="16"/>
    <w:bookmarkEnd w:id="17"/>
    <w:r>
      <w:rPr>
        <w:noProof/>
      </w:rPr>
      <w:drawing>
        <wp:inline distT="0" distB="0" distL="0" distR="0" wp14:anchorId="2406E4ED" wp14:editId="37890D5F">
          <wp:extent cx="1706400" cy="903600"/>
          <wp:effectExtent l="0" t="0" r="8255" b="0"/>
          <wp:docPr id="7" name="Obraz 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74BA48D" w14:textId="77777777" w:rsidR="009947CE" w:rsidRDefault="009947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24C" w14:textId="77777777" w:rsidR="009947CE" w:rsidRPr="002D7EA9" w:rsidRDefault="009947CE" w:rsidP="009947CE">
    <w:pPr>
      <w:spacing w:after="120" w:line="264" w:lineRule="auto"/>
      <w:jc w:val="center"/>
      <w:rPr>
        <w:rFonts w:eastAsia="MS Mincho" w:cs="Arial"/>
        <w:sz w:val="20"/>
        <w:szCs w:val="20"/>
      </w:rPr>
    </w:pPr>
    <w:bookmarkStart w:id="12" w:name="_Hlk124331986"/>
    <w:bookmarkStart w:id="13" w:name="_Hlk124331987"/>
    <w:r w:rsidRPr="00B868F5">
      <w:rPr>
        <w:rFonts w:eastAsia="MS Mincho" w:cs="Arial"/>
        <w:noProof/>
        <w:sz w:val="20"/>
        <w:szCs w:val="20"/>
      </w:rPr>
      <w:drawing>
        <wp:inline distT="0" distB="0" distL="0" distR="0" wp14:anchorId="469B8AAE" wp14:editId="5823FE31">
          <wp:extent cx="5684635" cy="723569"/>
          <wp:effectExtent l="0" t="0" r="0" b="635"/>
          <wp:docPr id="4" name="Obraz 4"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112EAC7A" w14:textId="74D02392" w:rsidR="009947CE"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bookmarkEnd w:id="12"/>
    <w:bookmarkEnd w:id="13"/>
  </w:p>
  <w:p w14:paraId="7B0ACDC3" w14:textId="750EB1A2"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3B2A18">
      <w:rPr>
        <w:rFonts w:ascii="Arial" w:hAnsi="Arial" w:cs="Arial"/>
      </w:rPr>
      <w:t>15</w:t>
    </w:r>
    <w:r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B5C" w14:textId="77777777" w:rsidR="009947CE" w:rsidRPr="002D7EA9" w:rsidRDefault="009947CE" w:rsidP="009947CE">
    <w:pPr>
      <w:spacing w:after="120" w:line="264" w:lineRule="auto"/>
      <w:jc w:val="center"/>
      <w:rPr>
        <w:rFonts w:eastAsia="MS Mincho" w:cs="Arial"/>
        <w:sz w:val="20"/>
        <w:szCs w:val="20"/>
      </w:rPr>
    </w:pPr>
    <w:r w:rsidRPr="00B868F5">
      <w:rPr>
        <w:rFonts w:eastAsia="MS Mincho" w:cs="Arial"/>
        <w:noProof/>
        <w:sz w:val="20"/>
        <w:szCs w:val="20"/>
      </w:rPr>
      <w:drawing>
        <wp:inline distT="0" distB="0" distL="0" distR="0" wp14:anchorId="3D8A19BA" wp14:editId="7609C617">
          <wp:extent cx="5684635" cy="723569"/>
          <wp:effectExtent l="0" t="0" r="0" b="635"/>
          <wp:docPr id="5" name="Obraz 5"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65B376B0" w14:textId="0BB1DFA6" w:rsidR="005D45E9"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13032B2"/>
    <w:multiLevelType w:val="hybridMultilevel"/>
    <w:tmpl w:val="59FED2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247A1A"/>
    <w:multiLevelType w:val="hybridMultilevel"/>
    <w:tmpl w:val="347CCA0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B714682"/>
    <w:multiLevelType w:val="hybridMultilevel"/>
    <w:tmpl w:val="2EFCF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F30B09"/>
    <w:multiLevelType w:val="hybridMultilevel"/>
    <w:tmpl w:val="1436995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A430411"/>
    <w:multiLevelType w:val="hybridMultilevel"/>
    <w:tmpl w:val="1C728E20"/>
    <w:lvl w:ilvl="0" w:tplc="04150001">
      <w:start w:val="1"/>
      <w:numFmt w:val="bullet"/>
      <w:lvlText w:val=""/>
      <w:lvlJc w:val="left"/>
      <w:pPr>
        <w:ind w:left="1845" w:hanging="360"/>
      </w:pPr>
      <w:rPr>
        <w:rFonts w:ascii="Symbol" w:hAnsi="Symbol" w:hint="default"/>
      </w:rPr>
    </w:lvl>
    <w:lvl w:ilvl="1" w:tplc="04150003">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35" w15:restartNumberingAfterBreak="0">
    <w:nsid w:val="5B8247CE"/>
    <w:multiLevelType w:val="hybridMultilevel"/>
    <w:tmpl w:val="BCBE793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5B9D5A7A"/>
    <w:multiLevelType w:val="hybridMultilevel"/>
    <w:tmpl w:val="703AD2E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2A4692F"/>
    <w:multiLevelType w:val="hybridMultilevel"/>
    <w:tmpl w:val="F7261880"/>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9"/>
  </w:num>
  <w:num w:numId="6" w16cid:durableId="1178157744">
    <w:abstractNumId w:val="44"/>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2"/>
  </w:num>
  <w:num w:numId="12" w16cid:durableId="535311306">
    <w:abstractNumId w:val="40"/>
  </w:num>
  <w:num w:numId="13" w16cid:durableId="1501264566">
    <w:abstractNumId w:val="37"/>
    <w:lvlOverride w:ilvl="0">
      <w:startOverride w:val="1"/>
    </w:lvlOverride>
  </w:num>
  <w:num w:numId="14" w16cid:durableId="338316807">
    <w:abstractNumId w:val="28"/>
    <w:lvlOverride w:ilvl="0">
      <w:startOverride w:val="1"/>
    </w:lvlOverride>
  </w:num>
  <w:num w:numId="15" w16cid:durableId="255137939">
    <w:abstractNumId w:val="14"/>
  </w:num>
  <w:num w:numId="16" w16cid:durableId="1394310232">
    <w:abstractNumId w:val="5"/>
  </w:num>
  <w:num w:numId="17" w16cid:durableId="1689719318">
    <w:abstractNumId w:val="39"/>
  </w:num>
  <w:num w:numId="18" w16cid:durableId="314341326">
    <w:abstractNumId w:val="22"/>
  </w:num>
  <w:num w:numId="19" w16cid:durableId="505634230">
    <w:abstractNumId w:val="16"/>
  </w:num>
  <w:num w:numId="20" w16cid:durableId="1477527372">
    <w:abstractNumId w:val="49"/>
  </w:num>
  <w:num w:numId="21" w16cid:durableId="1779327931">
    <w:abstractNumId w:val="20"/>
  </w:num>
  <w:num w:numId="22" w16cid:durableId="928466130">
    <w:abstractNumId w:val="24"/>
  </w:num>
  <w:num w:numId="23" w16cid:durableId="1389651688">
    <w:abstractNumId w:val="18"/>
  </w:num>
  <w:num w:numId="24" w16cid:durableId="699279228">
    <w:abstractNumId w:val="21"/>
  </w:num>
  <w:num w:numId="25" w16cid:durableId="1941522880">
    <w:abstractNumId w:val="47"/>
  </w:num>
  <w:num w:numId="26" w16cid:durableId="1038434066">
    <w:abstractNumId w:val="7"/>
  </w:num>
  <w:num w:numId="27" w16cid:durableId="714309605">
    <w:abstractNumId w:val="9"/>
  </w:num>
  <w:num w:numId="28" w16cid:durableId="215816725">
    <w:abstractNumId w:val="43"/>
  </w:num>
  <w:num w:numId="29" w16cid:durableId="839269196">
    <w:abstractNumId w:val="31"/>
  </w:num>
  <w:num w:numId="30" w16cid:durableId="1543589402">
    <w:abstractNumId w:val="38"/>
  </w:num>
  <w:num w:numId="31" w16cid:durableId="1770924419">
    <w:abstractNumId w:val="50"/>
  </w:num>
  <w:num w:numId="32"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7"/>
  </w:num>
  <w:num w:numId="37" w16cid:durableId="675811965">
    <w:abstractNumId w:val="10"/>
  </w:num>
  <w:num w:numId="38" w16cid:durableId="1433160890">
    <w:abstractNumId w:val="25"/>
  </w:num>
  <w:num w:numId="39" w16cid:durableId="313221367">
    <w:abstractNumId w:val="32"/>
  </w:num>
  <w:num w:numId="40" w16cid:durableId="1699623326">
    <w:abstractNumId w:val="26"/>
  </w:num>
  <w:num w:numId="41" w16cid:durableId="1949194972">
    <w:abstractNumId w:val="3"/>
  </w:num>
  <w:num w:numId="42" w16cid:durableId="1028260058">
    <w:abstractNumId w:val="41"/>
  </w:num>
  <w:num w:numId="43" w16cid:durableId="2048989339">
    <w:abstractNumId w:val="19"/>
  </w:num>
  <w:num w:numId="44" w16cid:durableId="938560208">
    <w:abstractNumId w:val="36"/>
  </w:num>
  <w:num w:numId="45" w16cid:durableId="1891527251">
    <w:abstractNumId w:val="23"/>
  </w:num>
  <w:num w:numId="46" w16cid:durableId="710114733">
    <w:abstractNumId w:val="33"/>
  </w:num>
  <w:num w:numId="47" w16cid:durableId="481502283">
    <w:abstractNumId w:val="12"/>
  </w:num>
  <w:num w:numId="48" w16cid:durableId="568730845">
    <w:abstractNumId w:val="34"/>
  </w:num>
  <w:num w:numId="49" w16cid:durableId="1994408861">
    <w:abstractNumId w:val="6"/>
  </w:num>
  <w:num w:numId="50" w16cid:durableId="1295602755">
    <w:abstractNumId w:val="35"/>
  </w:num>
  <w:num w:numId="51" w16cid:durableId="643438194">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20951"/>
    <w:rsid w:val="0002326A"/>
    <w:rsid w:val="00030116"/>
    <w:rsid w:val="000374F7"/>
    <w:rsid w:val="0004037D"/>
    <w:rsid w:val="00040FC2"/>
    <w:rsid w:val="00046906"/>
    <w:rsid w:val="000504BD"/>
    <w:rsid w:val="00052B79"/>
    <w:rsid w:val="00053349"/>
    <w:rsid w:val="00053FC9"/>
    <w:rsid w:val="00067044"/>
    <w:rsid w:val="000825DC"/>
    <w:rsid w:val="00083FE5"/>
    <w:rsid w:val="00091B03"/>
    <w:rsid w:val="00092FDF"/>
    <w:rsid w:val="00096E91"/>
    <w:rsid w:val="000A3A09"/>
    <w:rsid w:val="000A3A3C"/>
    <w:rsid w:val="000A521C"/>
    <w:rsid w:val="000A526D"/>
    <w:rsid w:val="000A53AC"/>
    <w:rsid w:val="000B538E"/>
    <w:rsid w:val="000B53E3"/>
    <w:rsid w:val="000B7D4D"/>
    <w:rsid w:val="000C0443"/>
    <w:rsid w:val="000D6598"/>
    <w:rsid w:val="000E7491"/>
    <w:rsid w:val="000F01C9"/>
    <w:rsid w:val="000F135B"/>
    <w:rsid w:val="000F1DE9"/>
    <w:rsid w:val="000F441E"/>
    <w:rsid w:val="001121CA"/>
    <w:rsid w:val="0011385E"/>
    <w:rsid w:val="0011457E"/>
    <w:rsid w:val="0013585E"/>
    <w:rsid w:val="00137428"/>
    <w:rsid w:val="00162DD5"/>
    <w:rsid w:val="001650B5"/>
    <w:rsid w:val="00183C23"/>
    <w:rsid w:val="00190D15"/>
    <w:rsid w:val="00191398"/>
    <w:rsid w:val="00191C73"/>
    <w:rsid w:val="00194306"/>
    <w:rsid w:val="001A257B"/>
    <w:rsid w:val="001A5A3B"/>
    <w:rsid w:val="001B29A4"/>
    <w:rsid w:val="001B29F4"/>
    <w:rsid w:val="001B6BA0"/>
    <w:rsid w:val="001B73A6"/>
    <w:rsid w:val="001C7515"/>
    <w:rsid w:val="001D415B"/>
    <w:rsid w:val="001E1106"/>
    <w:rsid w:val="001F47EB"/>
    <w:rsid w:val="001F4FA3"/>
    <w:rsid w:val="002003F7"/>
    <w:rsid w:val="002159BE"/>
    <w:rsid w:val="0022205D"/>
    <w:rsid w:val="00224529"/>
    <w:rsid w:val="00233523"/>
    <w:rsid w:val="00237847"/>
    <w:rsid w:val="002471CC"/>
    <w:rsid w:val="0025062A"/>
    <w:rsid w:val="00250800"/>
    <w:rsid w:val="0025476B"/>
    <w:rsid w:val="00267F6A"/>
    <w:rsid w:val="0027744F"/>
    <w:rsid w:val="00295FB3"/>
    <w:rsid w:val="002B07C4"/>
    <w:rsid w:val="002C5765"/>
    <w:rsid w:val="002D59D5"/>
    <w:rsid w:val="002D60C4"/>
    <w:rsid w:val="002D63A3"/>
    <w:rsid w:val="002E09D1"/>
    <w:rsid w:val="002E285F"/>
    <w:rsid w:val="002E7EC0"/>
    <w:rsid w:val="002F32B9"/>
    <w:rsid w:val="0030179D"/>
    <w:rsid w:val="00306CCD"/>
    <w:rsid w:val="0031158B"/>
    <w:rsid w:val="00321734"/>
    <w:rsid w:val="00321E0A"/>
    <w:rsid w:val="00335D76"/>
    <w:rsid w:val="00337B12"/>
    <w:rsid w:val="003546E5"/>
    <w:rsid w:val="00361269"/>
    <w:rsid w:val="00364D46"/>
    <w:rsid w:val="00365A98"/>
    <w:rsid w:val="00370C9A"/>
    <w:rsid w:val="0037543E"/>
    <w:rsid w:val="003756D2"/>
    <w:rsid w:val="00376757"/>
    <w:rsid w:val="00377BCD"/>
    <w:rsid w:val="00386579"/>
    <w:rsid w:val="003921C4"/>
    <w:rsid w:val="0039393A"/>
    <w:rsid w:val="003A1CC0"/>
    <w:rsid w:val="003A5844"/>
    <w:rsid w:val="003B2A18"/>
    <w:rsid w:val="003B38E7"/>
    <w:rsid w:val="003B3B56"/>
    <w:rsid w:val="003B6A39"/>
    <w:rsid w:val="003C3B9A"/>
    <w:rsid w:val="003C4579"/>
    <w:rsid w:val="003C7FBD"/>
    <w:rsid w:val="003D0EEF"/>
    <w:rsid w:val="003D70E2"/>
    <w:rsid w:val="003D75EB"/>
    <w:rsid w:val="003D7DD7"/>
    <w:rsid w:val="003E2410"/>
    <w:rsid w:val="003E766A"/>
    <w:rsid w:val="003F7B8C"/>
    <w:rsid w:val="003F7E51"/>
    <w:rsid w:val="004001BF"/>
    <w:rsid w:val="00401BE3"/>
    <w:rsid w:val="00402ABD"/>
    <w:rsid w:val="00402E32"/>
    <w:rsid w:val="00403BBE"/>
    <w:rsid w:val="00404602"/>
    <w:rsid w:val="004104FC"/>
    <w:rsid w:val="004114FB"/>
    <w:rsid w:val="00412220"/>
    <w:rsid w:val="00413692"/>
    <w:rsid w:val="0041608A"/>
    <w:rsid w:val="0044307B"/>
    <w:rsid w:val="00443A5F"/>
    <w:rsid w:val="004464E0"/>
    <w:rsid w:val="004655C1"/>
    <w:rsid w:val="0047706C"/>
    <w:rsid w:val="00482477"/>
    <w:rsid w:val="004B399C"/>
    <w:rsid w:val="004B3E80"/>
    <w:rsid w:val="004C26FC"/>
    <w:rsid w:val="004D0B46"/>
    <w:rsid w:val="004D3EA6"/>
    <w:rsid w:val="004E431A"/>
    <w:rsid w:val="004E4C3C"/>
    <w:rsid w:val="004F0836"/>
    <w:rsid w:val="004F3CEA"/>
    <w:rsid w:val="004F7AA2"/>
    <w:rsid w:val="00504307"/>
    <w:rsid w:val="0050525F"/>
    <w:rsid w:val="005246C2"/>
    <w:rsid w:val="005328B2"/>
    <w:rsid w:val="0053433A"/>
    <w:rsid w:val="00540621"/>
    <w:rsid w:val="00544007"/>
    <w:rsid w:val="005476C2"/>
    <w:rsid w:val="005544A2"/>
    <w:rsid w:val="00564509"/>
    <w:rsid w:val="0056653A"/>
    <w:rsid w:val="005732D6"/>
    <w:rsid w:val="005772F6"/>
    <w:rsid w:val="00577ED7"/>
    <w:rsid w:val="005812BD"/>
    <w:rsid w:val="00581E6A"/>
    <w:rsid w:val="0059279C"/>
    <w:rsid w:val="005A1565"/>
    <w:rsid w:val="005A2212"/>
    <w:rsid w:val="005B4DE0"/>
    <w:rsid w:val="005B5D1C"/>
    <w:rsid w:val="005B6DE0"/>
    <w:rsid w:val="005B7CDA"/>
    <w:rsid w:val="005C4704"/>
    <w:rsid w:val="005C565E"/>
    <w:rsid w:val="005C6047"/>
    <w:rsid w:val="005D0E71"/>
    <w:rsid w:val="005D145E"/>
    <w:rsid w:val="005D2CFC"/>
    <w:rsid w:val="005D45E9"/>
    <w:rsid w:val="005D60C6"/>
    <w:rsid w:val="005E378A"/>
    <w:rsid w:val="005E4EEC"/>
    <w:rsid w:val="005E6B34"/>
    <w:rsid w:val="005E71CE"/>
    <w:rsid w:val="005F33DB"/>
    <w:rsid w:val="005F3801"/>
    <w:rsid w:val="00602C51"/>
    <w:rsid w:val="00605B91"/>
    <w:rsid w:val="0061174D"/>
    <w:rsid w:val="00614A05"/>
    <w:rsid w:val="0061545E"/>
    <w:rsid w:val="00616BD2"/>
    <w:rsid w:val="0063733F"/>
    <w:rsid w:val="00643F1A"/>
    <w:rsid w:val="006461ED"/>
    <w:rsid w:val="00661B78"/>
    <w:rsid w:val="00661E49"/>
    <w:rsid w:val="006729E4"/>
    <w:rsid w:val="00673977"/>
    <w:rsid w:val="00675DBB"/>
    <w:rsid w:val="00691D3B"/>
    <w:rsid w:val="00694CE1"/>
    <w:rsid w:val="006966CA"/>
    <w:rsid w:val="006B32D8"/>
    <w:rsid w:val="006C0439"/>
    <w:rsid w:val="006C5483"/>
    <w:rsid w:val="006C794E"/>
    <w:rsid w:val="006D4CFF"/>
    <w:rsid w:val="006D624E"/>
    <w:rsid w:val="006E696F"/>
    <w:rsid w:val="006E7D0A"/>
    <w:rsid w:val="006F2CC4"/>
    <w:rsid w:val="006F4F7A"/>
    <w:rsid w:val="006F632B"/>
    <w:rsid w:val="006F707C"/>
    <w:rsid w:val="00716AEF"/>
    <w:rsid w:val="0072186F"/>
    <w:rsid w:val="00724BAF"/>
    <w:rsid w:val="00726E5A"/>
    <w:rsid w:val="00730AFD"/>
    <w:rsid w:val="007320CD"/>
    <w:rsid w:val="0073697B"/>
    <w:rsid w:val="00740CC0"/>
    <w:rsid w:val="00743CE3"/>
    <w:rsid w:val="007441D7"/>
    <w:rsid w:val="0074766F"/>
    <w:rsid w:val="007532F7"/>
    <w:rsid w:val="00753576"/>
    <w:rsid w:val="00756B10"/>
    <w:rsid w:val="00763DC3"/>
    <w:rsid w:val="00776817"/>
    <w:rsid w:val="00776D87"/>
    <w:rsid w:val="00782CD5"/>
    <w:rsid w:val="007A76FF"/>
    <w:rsid w:val="007B12BF"/>
    <w:rsid w:val="007B4175"/>
    <w:rsid w:val="007B74D6"/>
    <w:rsid w:val="007C2369"/>
    <w:rsid w:val="007D2898"/>
    <w:rsid w:val="007E241C"/>
    <w:rsid w:val="007E60ED"/>
    <w:rsid w:val="007F477D"/>
    <w:rsid w:val="007F48F7"/>
    <w:rsid w:val="007F57FC"/>
    <w:rsid w:val="0081358C"/>
    <w:rsid w:val="008159BC"/>
    <w:rsid w:val="0082096F"/>
    <w:rsid w:val="00821C96"/>
    <w:rsid w:val="00822464"/>
    <w:rsid w:val="00822BB4"/>
    <w:rsid w:val="00830A64"/>
    <w:rsid w:val="00833D48"/>
    <w:rsid w:val="00853527"/>
    <w:rsid w:val="008547D8"/>
    <w:rsid w:val="00855CD3"/>
    <w:rsid w:val="00861675"/>
    <w:rsid w:val="008715BF"/>
    <w:rsid w:val="008744F2"/>
    <w:rsid w:val="00874A21"/>
    <w:rsid w:val="008833F2"/>
    <w:rsid w:val="00884A6A"/>
    <w:rsid w:val="008B3BCB"/>
    <w:rsid w:val="008B77CD"/>
    <w:rsid w:val="008C093E"/>
    <w:rsid w:val="008C3FDB"/>
    <w:rsid w:val="008C5047"/>
    <w:rsid w:val="008D3DEE"/>
    <w:rsid w:val="008D4C3C"/>
    <w:rsid w:val="008E2A99"/>
    <w:rsid w:val="008E5DC0"/>
    <w:rsid w:val="008F1419"/>
    <w:rsid w:val="008F3EAD"/>
    <w:rsid w:val="008F66C9"/>
    <w:rsid w:val="00904BF7"/>
    <w:rsid w:val="00922D4B"/>
    <w:rsid w:val="00922D79"/>
    <w:rsid w:val="00923FC1"/>
    <w:rsid w:val="00926151"/>
    <w:rsid w:val="00933640"/>
    <w:rsid w:val="00933F4F"/>
    <w:rsid w:val="00937CD1"/>
    <w:rsid w:val="00944A04"/>
    <w:rsid w:val="0094560F"/>
    <w:rsid w:val="009465AB"/>
    <w:rsid w:val="009512E8"/>
    <w:rsid w:val="009523EF"/>
    <w:rsid w:val="00964A09"/>
    <w:rsid w:val="00972E5C"/>
    <w:rsid w:val="00975CF6"/>
    <w:rsid w:val="00977E06"/>
    <w:rsid w:val="00982EBC"/>
    <w:rsid w:val="00984CA4"/>
    <w:rsid w:val="009937F9"/>
    <w:rsid w:val="009947CE"/>
    <w:rsid w:val="009A3DEE"/>
    <w:rsid w:val="009A4241"/>
    <w:rsid w:val="009B106B"/>
    <w:rsid w:val="009B173B"/>
    <w:rsid w:val="009B19B3"/>
    <w:rsid w:val="009B6DDB"/>
    <w:rsid w:val="009C0FE1"/>
    <w:rsid w:val="009C3EBE"/>
    <w:rsid w:val="009C7C68"/>
    <w:rsid w:val="009D3010"/>
    <w:rsid w:val="009E09A6"/>
    <w:rsid w:val="009E4D20"/>
    <w:rsid w:val="009E5556"/>
    <w:rsid w:val="009F4B6C"/>
    <w:rsid w:val="009F5B52"/>
    <w:rsid w:val="00A02389"/>
    <w:rsid w:val="00A0326F"/>
    <w:rsid w:val="00A17C2D"/>
    <w:rsid w:val="00A21F38"/>
    <w:rsid w:val="00A262E4"/>
    <w:rsid w:val="00A274DC"/>
    <w:rsid w:val="00A3680A"/>
    <w:rsid w:val="00A432DA"/>
    <w:rsid w:val="00A43E65"/>
    <w:rsid w:val="00A4652B"/>
    <w:rsid w:val="00A46B8B"/>
    <w:rsid w:val="00A538D1"/>
    <w:rsid w:val="00A662F1"/>
    <w:rsid w:val="00A673F8"/>
    <w:rsid w:val="00A764C7"/>
    <w:rsid w:val="00A77EB1"/>
    <w:rsid w:val="00A90744"/>
    <w:rsid w:val="00A97C5C"/>
    <w:rsid w:val="00AB78A0"/>
    <w:rsid w:val="00AC108C"/>
    <w:rsid w:val="00AC1865"/>
    <w:rsid w:val="00AC25F8"/>
    <w:rsid w:val="00AC5462"/>
    <w:rsid w:val="00AC7513"/>
    <w:rsid w:val="00AD1364"/>
    <w:rsid w:val="00AD470A"/>
    <w:rsid w:val="00AD5979"/>
    <w:rsid w:val="00AD6ADD"/>
    <w:rsid w:val="00AE61BE"/>
    <w:rsid w:val="00AF06E3"/>
    <w:rsid w:val="00AF707D"/>
    <w:rsid w:val="00B01029"/>
    <w:rsid w:val="00B02758"/>
    <w:rsid w:val="00B13419"/>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D1C12"/>
    <w:rsid w:val="00BD7A31"/>
    <w:rsid w:val="00BE17D5"/>
    <w:rsid w:val="00BF117D"/>
    <w:rsid w:val="00BF6CF7"/>
    <w:rsid w:val="00C05D63"/>
    <w:rsid w:val="00C0651D"/>
    <w:rsid w:val="00C149FC"/>
    <w:rsid w:val="00C16D1E"/>
    <w:rsid w:val="00C16E65"/>
    <w:rsid w:val="00C1717E"/>
    <w:rsid w:val="00C20987"/>
    <w:rsid w:val="00C2271C"/>
    <w:rsid w:val="00C24332"/>
    <w:rsid w:val="00C24AF5"/>
    <w:rsid w:val="00C26268"/>
    <w:rsid w:val="00C27413"/>
    <w:rsid w:val="00C322F9"/>
    <w:rsid w:val="00C4337D"/>
    <w:rsid w:val="00C45448"/>
    <w:rsid w:val="00C6380C"/>
    <w:rsid w:val="00C65D43"/>
    <w:rsid w:val="00C702CA"/>
    <w:rsid w:val="00C739A4"/>
    <w:rsid w:val="00C742B1"/>
    <w:rsid w:val="00C816E6"/>
    <w:rsid w:val="00C84961"/>
    <w:rsid w:val="00C91BA6"/>
    <w:rsid w:val="00C978F3"/>
    <w:rsid w:val="00C97916"/>
    <w:rsid w:val="00CC12DE"/>
    <w:rsid w:val="00CC6B7C"/>
    <w:rsid w:val="00CD0161"/>
    <w:rsid w:val="00CD1500"/>
    <w:rsid w:val="00CD2C42"/>
    <w:rsid w:val="00CD3062"/>
    <w:rsid w:val="00CD3D37"/>
    <w:rsid w:val="00CD56CF"/>
    <w:rsid w:val="00CD5961"/>
    <w:rsid w:val="00CF2E7F"/>
    <w:rsid w:val="00CF34C7"/>
    <w:rsid w:val="00CF6008"/>
    <w:rsid w:val="00CF6F95"/>
    <w:rsid w:val="00D01907"/>
    <w:rsid w:val="00D02805"/>
    <w:rsid w:val="00D12206"/>
    <w:rsid w:val="00D2449A"/>
    <w:rsid w:val="00D350F7"/>
    <w:rsid w:val="00D4650D"/>
    <w:rsid w:val="00D47003"/>
    <w:rsid w:val="00D50140"/>
    <w:rsid w:val="00D524FF"/>
    <w:rsid w:val="00D56912"/>
    <w:rsid w:val="00D575D0"/>
    <w:rsid w:val="00D67D25"/>
    <w:rsid w:val="00D75CDB"/>
    <w:rsid w:val="00D93D16"/>
    <w:rsid w:val="00D97BA0"/>
    <w:rsid w:val="00DA0A1D"/>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1BD2"/>
    <w:rsid w:val="00E322F3"/>
    <w:rsid w:val="00E348C7"/>
    <w:rsid w:val="00E405FD"/>
    <w:rsid w:val="00E47FB9"/>
    <w:rsid w:val="00E50115"/>
    <w:rsid w:val="00E57FA4"/>
    <w:rsid w:val="00E60C36"/>
    <w:rsid w:val="00E62A3A"/>
    <w:rsid w:val="00E65CDD"/>
    <w:rsid w:val="00E67289"/>
    <w:rsid w:val="00E8477F"/>
    <w:rsid w:val="00E8551C"/>
    <w:rsid w:val="00EC0F11"/>
    <w:rsid w:val="00EC4D32"/>
    <w:rsid w:val="00EC662D"/>
    <w:rsid w:val="00EC759D"/>
    <w:rsid w:val="00ED4E6A"/>
    <w:rsid w:val="00ED5BA2"/>
    <w:rsid w:val="00ED5DD9"/>
    <w:rsid w:val="00EE1B13"/>
    <w:rsid w:val="00EF1AB8"/>
    <w:rsid w:val="00F00BF0"/>
    <w:rsid w:val="00F00C6C"/>
    <w:rsid w:val="00F03215"/>
    <w:rsid w:val="00F04142"/>
    <w:rsid w:val="00F04FD8"/>
    <w:rsid w:val="00F06B47"/>
    <w:rsid w:val="00F10880"/>
    <w:rsid w:val="00F14A30"/>
    <w:rsid w:val="00F17F1B"/>
    <w:rsid w:val="00F2534C"/>
    <w:rsid w:val="00F3431B"/>
    <w:rsid w:val="00F34A95"/>
    <w:rsid w:val="00F36979"/>
    <w:rsid w:val="00F5456B"/>
    <w:rsid w:val="00F6002D"/>
    <w:rsid w:val="00F74512"/>
    <w:rsid w:val="00F758C4"/>
    <w:rsid w:val="00F8274B"/>
    <w:rsid w:val="00F908FF"/>
    <w:rsid w:val="00F93C41"/>
    <w:rsid w:val="00F94B8B"/>
    <w:rsid w:val="00FA4956"/>
    <w:rsid w:val="00FA7C61"/>
    <w:rsid w:val="00FB4E6F"/>
    <w:rsid w:val="00FC063D"/>
    <w:rsid w:val="00FC4644"/>
    <w:rsid w:val="00FD1C8D"/>
    <w:rsid w:val="00FE350E"/>
    <w:rsid w:val="00FE51C0"/>
    <w:rsid w:val="00FF29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BD2"/>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80194"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5945</TotalTime>
  <Pages>27</Pages>
  <Words>5891</Words>
  <Characters>33580</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50</cp:revision>
  <cp:lastPrinted>2023-06-22T07:23:00Z</cp:lastPrinted>
  <dcterms:created xsi:type="dcterms:W3CDTF">2021-12-27T11:51:00Z</dcterms:created>
  <dcterms:modified xsi:type="dcterms:W3CDTF">2023-06-22T09:40:00Z</dcterms:modified>
</cp:coreProperties>
</file>